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B743" w14:textId="3AB6979C" w:rsidR="00845F41" w:rsidRPr="005D2400" w:rsidRDefault="00140529" w:rsidP="00AA54C1">
      <w:pPr>
        <w:pStyle w:val="Title"/>
        <w:spacing w:line="223" w:lineRule="auto"/>
        <w:ind w:left="0" w:right="33"/>
        <w:rPr>
          <w:color w:val="000000" w:themeColor="text1"/>
        </w:rPr>
      </w:pPr>
      <w:r w:rsidRPr="00140529">
        <w:rPr>
          <w:color w:val="000000" w:themeColor="text1"/>
          <w:w w:val="75"/>
        </w:rPr>
        <w:t>An Overview of the Clinical and Laboratory Diagnosis and Pharmacological Treatment of Leishmaniasis</w:t>
      </w:r>
      <w:r w:rsidR="003267A6" w:rsidRPr="003267A6">
        <w:rPr>
          <w:color w:val="000000" w:themeColor="text1"/>
          <w:w w:val="75"/>
        </w:rPr>
        <w:t xml:space="preserve"> </w:t>
      </w:r>
    </w:p>
    <w:p w14:paraId="02CE5691" w14:textId="7933D202" w:rsidR="00845F41" w:rsidRPr="004C7397" w:rsidRDefault="00140529" w:rsidP="00B62257">
      <w:pPr>
        <w:spacing w:before="254" w:line="237" w:lineRule="auto"/>
        <w:ind w:right="33"/>
        <w:rPr>
          <w:rFonts w:ascii="Verdana"/>
          <w:b/>
          <w:sz w:val="11"/>
          <w:vertAlign w:val="superscript"/>
        </w:rPr>
      </w:pPr>
      <w:r w:rsidRPr="00140529">
        <w:rPr>
          <w:rFonts w:ascii="Verdana"/>
          <w:b/>
          <w:color w:val="231F20"/>
          <w:spacing w:val="-2"/>
          <w:w w:val="80"/>
          <w:sz w:val="20"/>
        </w:rPr>
        <w:t>Mutlaq Fahad Aldajani</w:t>
      </w:r>
      <w:r w:rsidRPr="00140529">
        <w:rPr>
          <w:rFonts w:ascii="Verdana"/>
          <w:b/>
          <w:color w:val="231F20"/>
          <w:spacing w:val="-2"/>
          <w:w w:val="80"/>
          <w:sz w:val="20"/>
          <w:vertAlign w:val="superscript"/>
        </w:rPr>
        <w:t>1</w:t>
      </w:r>
      <w:r w:rsidRPr="00140529">
        <w:rPr>
          <w:rFonts w:ascii="Verdana"/>
          <w:b/>
          <w:color w:val="231F20"/>
          <w:spacing w:val="-2"/>
          <w:w w:val="80"/>
          <w:sz w:val="20"/>
        </w:rPr>
        <w:t>, Thamer Salem Aldajani</w:t>
      </w:r>
      <w:r w:rsidRPr="00140529">
        <w:rPr>
          <w:rFonts w:ascii="Verdana"/>
          <w:b/>
          <w:color w:val="231F20"/>
          <w:spacing w:val="-2"/>
          <w:w w:val="80"/>
          <w:sz w:val="20"/>
          <w:vertAlign w:val="superscript"/>
        </w:rPr>
        <w:t>2</w:t>
      </w:r>
      <w:r w:rsidRPr="00140529">
        <w:rPr>
          <w:rFonts w:ascii="Verdana"/>
          <w:b/>
          <w:color w:val="231F20"/>
          <w:spacing w:val="-2"/>
          <w:w w:val="80"/>
          <w:sz w:val="20"/>
        </w:rPr>
        <w:t>, Bahni Mohammed Alsahabi</w:t>
      </w:r>
      <w:r w:rsidRPr="00140529">
        <w:rPr>
          <w:rFonts w:ascii="Verdana"/>
          <w:b/>
          <w:color w:val="231F20"/>
          <w:spacing w:val="-2"/>
          <w:w w:val="80"/>
          <w:sz w:val="20"/>
          <w:vertAlign w:val="superscript"/>
        </w:rPr>
        <w:t>3</w:t>
      </w:r>
      <w:r w:rsidRPr="00140529">
        <w:rPr>
          <w:rFonts w:ascii="Verdana"/>
          <w:b/>
          <w:color w:val="231F20"/>
          <w:spacing w:val="-2"/>
          <w:w w:val="80"/>
          <w:sz w:val="20"/>
        </w:rPr>
        <w:t>, Baraa Talal Melibari</w:t>
      </w:r>
      <w:r w:rsidRPr="00140529">
        <w:rPr>
          <w:rFonts w:ascii="Verdana"/>
          <w:b/>
          <w:color w:val="231F20"/>
          <w:spacing w:val="-2"/>
          <w:w w:val="80"/>
          <w:sz w:val="20"/>
          <w:vertAlign w:val="superscript"/>
        </w:rPr>
        <w:t>4</w:t>
      </w:r>
      <w:r w:rsidRPr="00140529">
        <w:rPr>
          <w:rFonts w:ascii="Verdana"/>
          <w:b/>
          <w:color w:val="231F20"/>
          <w:spacing w:val="-2"/>
          <w:w w:val="80"/>
          <w:sz w:val="20"/>
        </w:rPr>
        <w:t>, Mohamad Abdullah M Alharazi</w:t>
      </w:r>
      <w:r w:rsidRPr="00140529">
        <w:rPr>
          <w:rFonts w:ascii="Verdana"/>
          <w:b/>
          <w:color w:val="231F20"/>
          <w:spacing w:val="-2"/>
          <w:w w:val="80"/>
          <w:sz w:val="20"/>
          <w:vertAlign w:val="superscript"/>
        </w:rPr>
        <w:t>5</w:t>
      </w:r>
      <w:r w:rsidRPr="00140529">
        <w:rPr>
          <w:rFonts w:ascii="Verdana"/>
          <w:b/>
          <w:color w:val="231F20"/>
          <w:spacing w:val="-2"/>
          <w:w w:val="80"/>
          <w:sz w:val="20"/>
        </w:rPr>
        <w:t xml:space="preserve">, Thamer </w:t>
      </w:r>
      <w:proofErr w:type="spellStart"/>
      <w:r w:rsidRPr="00140529">
        <w:rPr>
          <w:rFonts w:ascii="Verdana"/>
          <w:b/>
          <w:color w:val="231F20"/>
          <w:spacing w:val="-2"/>
          <w:w w:val="80"/>
          <w:sz w:val="20"/>
        </w:rPr>
        <w:t>Husaen</w:t>
      </w:r>
      <w:proofErr w:type="spellEnd"/>
      <w:r w:rsidRPr="00140529">
        <w:rPr>
          <w:rFonts w:ascii="Verdana"/>
          <w:b/>
          <w:color w:val="231F20"/>
          <w:spacing w:val="-2"/>
          <w:w w:val="80"/>
          <w:sz w:val="20"/>
        </w:rPr>
        <w:t xml:space="preserve"> A Alwaal</w:t>
      </w:r>
      <w:r w:rsidRPr="00140529">
        <w:rPr>
          <w:rFonts w:ascii="Verdana"/>
          <w:b/>
          <w:color w:val="231F20"/>
          <w:spacing w:val="-2"/>
          <w:w w:val="80"/>
          <w:sz w:val="20"/>
          <w:vertAlign w:val="superscript"/>
        </w:rPr>
        <w:t>6</w:t>
      </w:r>
      <w:r w:rsidRPr="00140529">
        <w:rPr>
          <w:rFonts w:ascii="Verdana"/>
          <w:b/>
          <w:color w:val="231F20"/>
          <w:spacing w:val="-2"/>
          <w:w w:val="80"/>
          <w:sz w:val="20"/>
        </w:rPr>
        <w:t>, Saeed Ahmad Alshaikhi</w:t>
      </w:r>
      <w:r w:rsidRPr="00140529">
        <w:rPr>
          <w:rFonts w:ascii="Verdana"/>
          <w:b/>
          <w:color w:val="231F20"/>
          <w:spacing w:val="-2"/>
          <w:w w:val="80"/>
          <w:sz w:val="20"/>
          <w:vertAlign w:val="superscript"/>
        </w:rPr>
        <w:t>7</w:t>
      </w:r>
      <w:r w:rsidRPr="00140529">
        <w:rPr>
          <w:rFonts w:ascii="Verdana"/>
          <w:b/>
          <w:color w:val="231F20"/>
          <w:spacing w:val="-2"/>
          <w:w w:val="80"/>
          <w:sz w:val="20"/>
        </w:rPr>
        <w:t>, Fars Adnan Althgafi</w:t>
      </w:r>
      <w:r w:rsidRPr="00140529">
        <w:rPr>
          <w:rFonts w:ascii="Verdana"/>
          <w:b/>
          <w:color w:val="231F20"/>
          <w:spacing w:val="-2"/>
          <w:w w:val="80"/>
          <w:sz w:val="20"/>
          <w:vertAlign w:val="superscript"/>
        </w:rPr>
        <w:t>7</w:t>
      </w:r>
      <w:r w:rsidRPr="00140529">
        <w:rPr>
          <w:rFonts w:ascii="Verdana"/>
          <w:b/>
          <w:color w:val="231F20"/>
          <w:spacing w:val="-2"/>
          <w:w w:val="80"/>
          <w:sz w:val="20"/>
        </w:rPr>
        <w:t xml:space="preserve">, </w:t>
      </w:r>
      <w:proofErr w:type="spellStart"/>
      <w:r w:rsidRPr="00140529">
        <w:rPr>
          <w:rFonts w:ascii="Verdana"/>
          <w:b/>
          <w:color w:val="231F20"/>
          <w:spacing w:val="-2"/>
          <w:w w:val="80"/>
          <w:sz w:val="20"/>
        </w:rPr>
        <w:t>Entesar</w:t>
      </w:r>
      <w:proofErr w:type="spellEnd"/>
      <w:r w:rsidRPr="00140529">
        <w:rPr>
          <w:rFonts w:ascii="Verdana"/>
          <w:b/>
          <w:color w:val="231F20"/>
          <w:spacing w:val="-2"/>
          <w:w w:val="80"/>
          <w:sz w:val="20"/>
        </w:rPr>
        <w:t xml:space="preserve"> Ibrahem M Alsolemani</w:t>
      </w:r>
      <w:r w:rsidRPr="00140529">
        <w:rPr>
          <w:rFonts w:ascii="Verdana"/>
          <w:b/>
          <w:color w:val="231F20"/>
          <w:spacing w:val="-2"/>
          <w:w w:val="80"/>
          <w:sz w:val="20"/>
          <w:vertAlign w:val="superscript"/>
        </w:rPr>
        <w:t>8</w:t>
      </w:r>
      <w:r w:rsidRPr="00140529">
        <w:rPr>
          <w:rFonts w:ascii="Verdana"/>
          <w:b/>
          <w:color w:val="231F20"/>
          <w:spacing w:val="-2"/>
          <w:w w:val="80"/>
          <w:sz w:val="20"/>
        </w:rPr>
        <w:t xml:space="preserve">, </w:t>
      </w:r>
      <w:proofErr w:type="spellStart"/>
      <w:r w:rsidRPr="00140529">
        <w:rPr>
          <w:rFonts w:ascii="Verdana"/>
          <w:b/>
          <w:color w:val="231F20"/>
          <w:spacing w:val="-2"/>
          <w:w w:val="80"/>
          <w:sz w:val="20"/>
        </w:rPr>
        <w:t>Saeef</w:t>
      </w:r>
      <w:proofErr w:type="spellEnd"/>
      <w:r w:rsidRPr="00140529">
        <w:rPr>
          <w:rFonts w:ascii="Verdana"/>
          <w:b/>
          <w:color w:val="231F20"/>
          <w:spacing w:val="-2"/>
          <w:w w:val="80"/>
          <w:sz w:val="20"/>
        </w:rPr>
        <w:t xml:space="preserve"> Ali B Alnofaie</w:t>
      </w:r>
      <w:r w:rsidRPr="00140529">
        <w:rPr>
          <w:rFonts w:ascii="Verdana"/>
          <w:b/>
          <w:color w:val="231F20"/>
          <w:spacing w:val="-2"/>
          <w:w w:val="80"/>
          <w:sz w:val="20"/>
          <w:vertAlign w:val="superscript"/>
        </w:rPr>
        <w:t>9</w:t>
      </w:r>
      <w:r w:rsidRPr="00140529">
        <w:rPr>
          <w:rFonts w:ascii="Verdana"/>
          <w:b/>
          <w:color w:val="231F20"/>
          <w:spacing w:val="-2"/>
          <w:w w:val="80"/>
          <w:sz w:val="20"/>
        </w:rPr>
        <w:t>, Raed Mohammed Alrajhi</w:t>
      </w:r>
      <w:r w:rsidRPr="00140529">
        <w:rPr>
          <w:rFonts w:ascii="Verdana"/>
          <w:b/>
          <w:color w:val="231F20"/>
          <w:spacing w:val="-2"/>
          <w:w w:val="80"/>
          <w:sz w:val="20"/>
          <w:vertAlign w:val="superscript"/>
        </w:rPr>
        <w:t>9</w:t>
      </w:r>
      <w:r w:rsidRPr="00140529">
        <w:rPr>
          <w:rFonts w:ascii="Verdana"/>
          <w:b/>
          <w:color w:val="231F20"/>
          <w:spacing w:val="-2"/>
          <w:w w:val="80"/>
          <w:sz w:val="20"/>
        </w:rPr>
        <w:t>, Ahmad Sair Aldagani</w:t>
      </w:r>
      <w:r w:rsidRPr="00140529">
        <w:rPr>
          <w:rFonts w:ascii="Verdana"/>
          <w:b/>
          <w:color w:val="231F20"/>
          <w:spacing w:val="-2"/>
          <w:w w:val="80"/>
          <w:sz w:val="20"/>
          <w:vertAlign w:val="superscript"/>
        </w:rPr>
        <w:t>10</w:t>
      </w:r>
      <w:r w:rsidRPr="00140529">
        <w:rPr>
          <w:rFonts w:ascii="Verdana"/>
          <w:b/>
          <w:color w:val="231F20"/>
          <w:spacing w:val="-2"/>
          <w:w w:val="80"/>
          <w:sz w:val="20"/>
        </w:rPr>
        <w:t>, Faisal Khalid Alghamdi</w:t>
      </w:r>
      <w:r w:rsidRPr="00140529">
        <w:rPr>
          <w:rFonts w:ascii="Verdana"/>
          <w:b/>
          <w:color w:val="231F20"/>
          <w:spacing w:val="-2"/>
          <w:w w:val="80"/>
          <w:sz w:val="20"/>
          <w:vertAlign w:val="superscript"/>
        </w:rPr>
        <w:t>11</w:t>
      </w:r>
      <w:r w:rsidRPr="00140529">
        <w:rPr>
          <w:rFonts w:ascii="Verdana"/>
          <w:b/>
          <w:color w:val="231F20"/>
          <w:spacing w:val="-2"/>
          <w:w w:val="80"/>
          <w:sz w:val="20"/>
        </w:rPr>
        <w:t>, Ahmad Nassar Alghamdi</w:t>
      </w:r>
      <w:r w:rsidRPr="00140529">
        <w:rPr>
          <w:rFonts w:ascii="Verdana"/>
          <w:b/>
          <w:color w:val="231F20"/>
          <w:spacing w:val="-2"/>
          <w:w w:val="80"/>
          <w:sz w:val="20"/>
          <w:vertAlign w:val="superscript"/>
        </w:rPr>
        <w:t>12</w:t>
      </w:r>
      <w:r w:rsidRPr="00140529">
        <w:rPr>
          <w:rFonts w:ascii="Verdana"/>
          <w:b/>
          <w:color w:val="231F20"/>
          <w:spacing w:val="-2"/>
          <w:w w:val="80"/>
          <w:sz w:val="20"/>
        </w:rPr>
        <w:t>, Sami Ali Mohammed</w:t>
      </w:r>
      <w:r w:rsidRPr="00140529">
        <w:rPr>
          <w:rFonts w:ascii="Verdana"/>
          <w:b/>
          <w:color w:val="231F20"/>
          <w:spacing w:val="-2"/>
          <w:w w:val="80"/>
          <w:sz w:val="20"/>
          <w:vertAlign w:val="superscript"/>
        </w:rPr>
        <w:t>12</w:t>
      </w:r>
    </w:p>
    <w:p w14:paraId="40DBA841" w14:textId="77777777" w:rsidR="00845F41" w:rsidRPr="00B27506" w:rsidRDefault="00845F41" w:rsidP="00B62257">
      <w:pPr>
        <w:pStyle w:val="BodyText"/>
        <w:spacing w:before="50"/>
        <w:ind w:right="33"/>
        <w:rPr>
          <w:rFonts w:ascii="Verdana"/>
          <w:b/>
          <w:sz w:val="18"/>
        </w:rPr>
      </w:pPr>
    </w:p>
    <w:p w14:paraId="67161CC3" w14:textId="627BCA69"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King Faisal General Hospital, Internal medicine &amp;Infectious disease, consultant</w:t>
      </w:r>
    </w:p>
    <w:p w14:paraId="565A48A5" w14:textId="421106E5"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King Faisal General Hospital, Internal Medicine &amp; Pulmonary consultant</w:t>
      </w:r>
    </w:p>
    <w:p w14:paraId="60A1B9AE"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Alnoor specialist hospital, Senior medical registrar</w:t>
      </w:r>
    </w:p>
    <w:p w14:paraId="375D3CF3"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Alnoor specialist hospital, Senior medical registrar, Infectious disease fellow at national guard hospital</w:t>
      </w:r>
    </w:p>
    <w:p w14:paraId="0EF80FF8"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Alnoor Specialist Hospital, General physician</w:t>
      </w:r>
    </w:p>
    <w:p w14:paraId="5D8960D4"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 xml:space="preserve">Lab technician, Al </w:t>
      </w:r>
      <w:proofErr w:type="spellStart"/>
      <w:r w:rsidRPr="00140529">
        <w:rPr>
          <w:color w:val="231F20"/>
          <w:w w:val="90"/>
          <w:sz w:val="18"/>
        </w:rPr>
        <w:t>iskan</w:t>
      </w:r>
      <w:proofErr w:type="spellEnd"/>
      <w:r w:rsidRPr="00140529">
        <w:rPr>
          <w:color w:val="231F20"/>
          <w:w w:val="90"/>
          <w:sz w:val="18"/>
        </w:rPr>
        <w:t xml:space="preserve"> </w:t>
      </w:r>
      <w:proofErr w:type="spellStart"/>
      <w:r w:rsidRPr="00140529">
        <w:rPr>
          <w:color w:val="231F20"/>
          <w:w w:val="90"/>
          <w:sz w:val="18"/>
        </w:rPr>
        <w:t>phcc</w:t>
      </w:r>
      <w:proofErr w:type="spellEnd"/>
    </w:p>
    <w:p w14:paraId="7A5486A5"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Laboratory tech, King Abdullah Medical city</w:t>
      </w:r>
    </w:p>
    <w:p w14:paraId="17BE5BC9"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 xml:space="preserve">Lab technician, </w:t>
      </w:r>
      <w:proofErr w:type="spellStart"/>
      <w:r w:rsidRPr="00140529">
        <w:rPr>
          <w:color w:val="231F20"/>
          <w:w w:val="90"/>
          <w:sz w:val="18"/>
        </w:rPr>
        <w:t>Iskan</w:t>
      </w:r>
      <w:proofErr w:type="spellEnd"/>
      <w:r w:rsidRPr="00140529">
        <w:rPr>
          <w:color w:val="231F20"/>
          <w:w w:val="90"/>
          <w:sz w:val="18"/>
        </w:rPr>
        <w:t xml:space="preserve"> </w:t>
      </w:r>
      <w:proofErr w:type="spellStart"/>
      <w:r w:rsidRPr="00140529">
        <w:rPr>
          <w:color w:val="231F20"/>
          <w:w w:val="90"/>
          <w:sz w:val="18"/>
        </w:rPr>
        <w:t>Phcc</w:t>
      </w:r>
      <w:proofErr w:type="spellEnd"/>
    </w:p>
    <w:p w14:paraId="7CD3DA99"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 xml:space="preserve">King Abdullah Medical City, Pharmacist </w:t>
      </w:r>
    </w:p>
    <w:p w14:paraId="667622B4"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 xml:space="preserve">King Abdullah Medical city, </w:t>
      </w:r>
      <w:proofErr w:type="spellStart"/>
      <w:r w:rsidRPr="00140529">
        <w:rPr>
          <w:color w:val="231F20"/>
          <w:w w:val="90"/>
          <w:sz w:val="18"/>
        </w:rPr>
        <w:t>Pharamcy</w:t>
      </w:r>
      <w:proofErr w:type="spellEnd"/>
    </w:p>
    <w:p w14:paraId="5D1E4ECC" w14:textId="77777777" w:rsidR="00140529" w:rsidRPr="00140529" w:rsidRDefault="00140529" w:rsidP="00140529">
      <w:pPr>
        <w:pStyle w:val="ListParagraph"/>
        <w:numPr>
          <w:ilvl w:val="0"/>
          <w:numId w:val="1"/>
        </w:numPr>
        <w:ind w:left="284" w:right="33" w:hanging="284"/>
        <w:rPr>
          <w:color w:val="231F20"/>
          <w:w w:val="90"/>
          <w:sz w:val="18"/>
        </w:rPr>
      </w:pPr>
      <w:r w:rsidRPr="00140529">
        <w:rPr>
          <w:color w:val="231F20"/>
          <w:w w:val="90"/>
          <w:sz w:val="18"/>
        </w:rPr>
        <w:t xml:space="preserve">Pharmacist  Technician, </w:t>
      </w:r>
      <w:proofErr w:type="spellStart"/>
      <w:r w:rsidRPr="00140529">
        <w:rPr>
          <w:color w:val="231F20"/>
          <w:w w:val="90"/>
          <w:sz w:val="18"/>
        </w:rPr>
        <w:t>Aljumom</w:t>
      </w:r>
      <w:proofErr w:type="spellEnd"/>
      <w:r w:rsidRPr="00140529">
        <w:rPr>
          <w:color w:val="231F20"/>
          <w:w w:val="90"/>
          <w:sz w:val="18"/>
        </w:rPr>
        <w:t xml:space="preserve"> health sector Ministry of Health, Makkah, Saudi Arabia</w:t>
      </w:r>
    </w:p>
    <w:p w14:paraId="4D406334" w14:textId="261791F6" w:rsidR="00860581" w:rsidRPr="00140529" w:rsidRDefault="00140529" w:rsidP="00140529">
      <w:pPr>
        <w:pStyle w:val="ListParagraph"/>
        <w:numPr>
          <w:ilvl w:val="0"/>
          <w:numId w:val="1"/>
        </w:numPr>
        <w:ind w:left="284" w:right="33" w:hanging="284"/>
        <w:rPr>
          <w:sz w:val="18"/>
        </w:rPr>
      </w:pPr>
      <w:r w:rsidRPr="00140529">
        <w:rPr>
          <w:color w:val="231F20"/>
          <w:w w:val="90"/>
          <w:sz w:val="18"/>
        </w:rPr>
        <w:t>Pharmacy technician, Hera General Hospital</w:t>
      </w:r>
    </w:p>
    <w:p w14:paraId="667DF5C0" w14:textId="77777777" w:rsidR="00140529" w:rsidRPr="00140529" w:rsidRDefault="00140529" w:rsidP="00140529">
      <w:pPr>
        <w:ind w:left="159" w:right="33"/>
        <w:rPr>
          <w:sz w:val="18"/>
        </w:rPr>
      </w:pPr>
    </w:p>
    <w:p w14:paraId="7414C64D" w14:textId="77777777" w:rsidR="00845F41" w:rsidRDefault="00000000" w:rsidP="00B62257">
      <w:pPr>
        <w:ind w:right="33"/>
        <w:rPr>
          <w:rFonts w:ascii="Verdana"/>
          <w:b/>
          <w:sz w:val="18"/>
        </w:rPr>
      </w:pPr>
      <w:r>
        <w:rPr>
          <w:rFonts w:ascii="Verdana"/>
          <w:b/>
          <w:color w:val="231F20"/>
          <w:spacing w:val="-2"/>
          <w:w w:val="90"/>
          <w:sz w:val="18"/>
        </w:rPr>
        <w:t>ABSTRACT</w:t>
      </w:r>
    </w:p>
    <w:p w14:paraId="56107190" w14:textId="22455B5B" w:rsidR="00860581" w:rsidRPr="00860581" w:rsidRDefault="00140529" w:rsidP="00860581">
      <w:pPr>
        <w:spacing w:before="93" w:line="276" w:lineRule="auto"/>
        <w:ind w:right="33"/>
        <w:jc w:val="both"/>
        <w:rPr>
          <w:rFonts w:ascii="Trebuchet MS" w:hAnsi="Trebuchet MS"/>
          <w:color w:val="231F20"/>
          <w:spacing w:val="-2"/>
          <w:sz w:val="18"/>
        </w:rPr>
      </w:pPr>
      <w:r w:rsidRPr="00140529">
        <w:rPr>
          <w:rFonts w:ascii="Trebuchet MS" w:hAnsi="Trebuchet MS"/>
          <w:color w:val="231F20"/>
          <w:spacing w:val="-2"/>
          <w:sz w:val="18"/>
        </w:rPr>
        <w:t xml:space="preserve">Leishmaniasis is a neglected tropical disease caused by protozoa of the genus Leishmania, transmitted by the bite of infected female phlebotomine sandflies. The disease manifests in three primary forms: cutaneous (CL), mucocutaneous (MCL), and visceral leishmaniasis (VL or kala-azar), each with unique clinical and pathological features. Accurate diagnosis and effective treatment are crucial to reduce morbidity and mortality. This review explores the clinical and laboratory diagnosis of leishmaniasis and evaluates pharmacological treatments, focusing on efficacy, challenges, and </w:t>
      </w:r>
      <w:proofErr w:type="gramStart"/>
      <w:r w:rsidRPr="00140529">
        <w:rPr>
          <w:rFonts w:ascii="Trebuchet MS" w:hAnsi="Trebuchet MS"/>
          <w:color w:val="231F20"/>
          <w:spacing w:val="-2"/>
          <w:sz w:val="18"/>
        </w:rPr>
        <w:t>future prospects</w:t>
      </w:r>
      <w:proofErr w:type="gramEnd"/>
      <w:r w:rsidRPr="00140529">
        <w:rPr>
          <w:rFonts w:ascii="Trebuchet MS" w:hAnsi="Trebuchet MS"/>
          <w:color w:val="231F20"/>
          <w:spacing w:val="-2"/>
          <w:sz w:val="18"/>
        </w:rPr>
        <w:t>.</w:t>
      </w:r>
    </w:p>
    <w:p w14:paraId="364FBA53" w14:textId="53120B0B" w:rsidR="004C7397" w:rsidRDefault="00000000" w:rsidP="00CA7CF8">
      <w:pPr>
        <w:spacing w:before="89" w:line="273" w:lineRule="auto"/>
        <w:ind w:right="33"/>
        <w:rPr>
          <w:rFonts w:ascii="Trebuchet MS"/>
          <w:color w:val="231F20"/>
          <w:w w:val="90"/>
          <w:sz w:val="18"/>
        </w:rPr>
      </w:pPr>
      <w:r>
        <w:rPr>
          <w:rFonts w:ascii="Verdana"/>
          <w:b/>
          <w:color w:val="231F20"/>
          <w:w w:val="90"/>
          <w:sz w:val="18"/>
        </w:rPr>
        <w:t>KEYWORDS:</w:t>
      </w:r>
      <w:r w:rsidR="00AA54C1" w:rsidRPr="00AA54C1">
        <w:t xml:space="preserve"> </w:t>
      </w:r>
      <w:r w:rsidR="00140529">
        <w:rPr>
          <w:rFonts w:ascii="Trebuchet MS"/>
          <w:color w:val="231F20"/>
          <w:w w:val="90"/>
          <w:sz w:val="18"/>
        </w:rPr>
        <w:t>diagnosis, l</w:t>
      </w:r>
      <w:r w:rsidR="00140529" w:rsidRPr="00140529">
        <w:rPr>
          <w:rFonts w:ascii="Trebuchet MS"/>
          <w:color w:val="231F20"/>
          <w:w w:val="90"/>
          <w:sz w:val="18"/>
        </w:rPr>
        <w:t>eishmaniasis</w:t>
      </w:r>
      <w:r w:rsidR="00140529">
        <w:rPr>
          <w:rFonts w:ascii="Trebuchet MS"/>
          <w:color w:val="231F20"/>
          <w:w w:val="90"/>
          <w:sz w:val="18"/>
        </w:rPr>
        <w:t>,</w:t>
      </w:r>
      <w:r w:rsidR="00140529" w:rsidRPr="00140529">
        <w:t xml:space="preserve"> </w:t>
      </w:r>
      <w:r w:rsidR="00140529" w:rsidRPr="00140529">
        <w:rPr>
          <w:rFonts w:ascii="Trebuchet MS"/>
          <w:color w:val="231F20"/>
          <w:w w:val="90"/>
          <w:sz w:val="18"/>
        </w:rPr>
        <w:t>tropical disease</w:t>
      </w:r>
      <w:r w:rsidR="0049006F" w:rsidRPr="0049006F">
        <w:rPr>
          <w:rFonts w:ascii="Trebuchet MS"/>
          <w:color w:val="231F20"/>
          <w:w w:val="90"/>
          <w:sz w:val="18"/>
        </w:rPr>
        <w:t>.</w:t>
      </w:r>
    </w:p>
    <w:p w14:paraId="34AF4243" w14:textId="77777777" w:rsidR="00845F41" w:rsidRDefault="00845F41" w:rsidP="00B62257">
      <w:pPr>
        <w:pStyle w:val="BodyText"/>
        <w:ind w:right="33"/>
        <w:rPr>
          <w:rFonts w:ascii="Trebuchet MS"/>
          <w:sz w:val="14"/>
        </w:rPr>
      </w:pPr>
    </w:p>
    <w:p w14:paraId="2CE78E6D" w14:textId="77777777" w:rsidR="004D5E6C" w:rsidRDefault="004D5E6C" w:rsidP="00B62257">
      <w:pPr>
        <w:pStyle w:val="BodyText"/>
        <w:ind w:right="33"/>
        <w:rPr>
          <w:rFonts w:ascii="Trebuchet MS"/>
          <w:sz w:val="14"/>
        </w:rPr>
      </w:pPr>
    </w:p>
    <w:p w14:paraId="11E94316" w14:textId="1D1CDA3F" w:rsidR="00845F41" w:rsidRPr="00392247" w:rsidRDefault="00A97559" w:rsidP="00392247">
      <w:pPr>
        <w:spacing w:before="12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1. </w:t>
      </w:r>
      <w:r w:rsidRPr="00392247">
        <w:rPr>
          <w:rFonts w:ascii="Times New Roman" w:hAnsi="Times New Roman" w:cs="Times New Roman"/>
          <w:b/>
          <w:color w:val="000000" w:themeColor="text1"/>
          <w:sz w:val="20"/>
          <w:szCs w:val="20"/>
        </w:rPr>
        <w:t>Introduction</w:t>
      </w:r>
    </w:p>
    <w:p w14:paraId="1526D072" w14:textId="77777777" w:rsidR="00140529" w:rsidRPr="007F2162" w:rsidRDefault="00140529" w:rsidP="00140529">
      <w:pPr>
        <w:spacing w:before="120"/>
        <w:jc w:val="both"/>
        <w:rPr>
          <w:rFonts w:ascii="Times New Roman" w:hAnsi="Times New Roman" w:cs="Times New Roman"/>
          <w:color w:val="000000" w:themeColor="text1"/>
          <w:sz w:val="20"/>
          <w:szCs w:val="20"/>
        </w:rPr>
      </w:pPr>
      <w:bookmarkStart w:id="0" w:name="_Hlk183279865"/>
      <w:bookmarkStart w:id="1" w:name="_Hlk183169763"/>
      <w:r w:rsidRPr="007F2162">
        <w:rPr>
          <w:rFonts w:ascii="Times New Roman" w:hAnsi="Times New Roman" w:cs="Times New Roman"/>
          <w:color w:val="000000" w:themeColor="text1"/>
          <w:sz w:val="20"/>
          <w:szCs w:val="20"/>
        </w:rPr>
        <w:t xml:space="preserve">Leishmaniasis is a complex and diverse vector-borne disease caused by protozoan parasites of the genus Leishmania. It is transmitted through the bite of infected female phlebotomine sandflies, with over 90 sandfly species serving as potential vectors. The disease is endemic in more than 90 countries, primarily in tropical and </w:t>
      </w:r>
      <w:r w:rsidRPr="007F2162">
        <w:rPr>
          <w:rFonts w:ascii="Times New Roman" w:hAnsi="Times New Roman" w:cs="Times New Roman"/>
          <w:color w:val="000000" w:themeColor="text1"/>
          <w:sz w:val="20"/>
          <w:szCs w:val="20"/>
        </w:rPr>
        <w:lastRenderedPageBreak/>
        <w:t>subtropical regions, and disproportionately affects resource-limited settings. Globally, leishmaniasis accounts for an estimated 700,000–1 million new cases annually, with more than 20,000 deaths, although these figures are likely underreported due to limited diagnostic and surveillance infrastructure [1].</w:t>
      </w:r>
    </w:p>
    <w:p w14:paraId="0D17663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The clinical manifestations of leishmaniasis are highly variable and depend on the infecting Leishmania species, host immune response, and geographic factors. It is classified into three primary forms:</w:t>
      </w:r>
    </w:p>
    <w:p w14:paraId="55B99D7B" w14:textId="77777777" w:rsidR="00140529" w:rsidRPr="007F2162" w:rsidRDefault="00140529" w:rsidP="00140529">
      <w:pPr>
        <w:widowControl/>
        <w:numPr>
          <w:ilvl w:val="0"/>
          <w:numId w:val="151"/>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Cutaneous Leishmaniasis (CL): The most common form, presenting as localized or disseminated skin lesions that may progress to chronic ulcers or plaques.</w:t>
      </w:r>
    </w:p>
    <w:p w14:paraId="4CDB4C6D" w14:textId="77777777" w:rsidR="00140529" w:rsidRPr="007F2162" w:rsidRDefault="00140529" w:rsidP="00140529">
      <w:pPr>
        <w:widowControl/>
        <w:numPr>
          <w:ilvl w:val="0"/>
          <w:numId w:val="151"/>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Mucocutaneous Leishmaniasis (MCL): A disfiguring form involving mucosal tissues, particularly of the nose, throat, and mouth, often developing from untreated CL.</w:t>
      </w:r>
    </w:p>
    <w:p w14:paraId="140FDC26" w14:textId="77777777" w:rsidR="00140529" w:rsidRPr="007F2162" w:rsidRDefault="00140529" w:rsidP="00140529">
      <w:pPr>
        <w:widowControl/>
        <w:numPr>
          <w:ilvl w:val="0"/>
          <w:numId w:val="151"/>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Visceral Leishmaniasis (VL): Also known as kala-azar, this is the most severe form, characterized by systemic involvement of internal organs such as the spleen, liver, and bone marrow. Without treatment, VL is almost universally fatal.</w:t>
      </w:r>
    </w:p>
    <w:p w14:paraId="3F7D5C85"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The epidemiology of leishmaniasis is closely linked to environmental, socio-economic, and immunological factors. Rural and peri-urban populations in endemic areas are most at risk, particularly those living in conditions conducive to sandfly breeding, such as poorly ventilated housing and proximity to livestock. Malnutrition, HIV coinfection, and other forms of immune suppression further increase susceptibility to severe disease [2,3].</w:t>
      </w:r>
    </w:p>
    <w:p w14:paraId="4753356E"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Despite being one of the most neglected tropical diseases, leishmaniasis poses a substantial health and economic burden. The World Health Organization (WHO) classifies leishmaniasis as a neglected tropical disease (NTD), emphasizing the urgent need for improved diagnostic, therapeutic, and preventive strategies. Diagnosis of leishmaniasis relies on a combination of clinical evaluation and laboratory techniques, ranging from direct microscopy to advanced molecular diagnostics. Treatment options are highly specific to the disease form and geographic region, and they include pentavalent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 xml:space="preserve">, amphotericin B, </w:t>
      </w:r>
      <w:proofErr w:type="spellStart"/>
      <w:r w:rsidRPr="007F2162">
        <w:rPr>
          <w:rFonts w:ascii="Times New Roman" w:hAnsi="Times New Roman" w:cs="Times New Roman"/>
          <w:color w:val="000000" w:themeColor="text1"/>
          <w:sz w:val="20"/>
          <w:szCs w:val="20"/>
        </w:rPr>
        <w:t>miltefosine</w:t>
      </w:r>
      <w:proofErr w:type="spellEnd"/>
      <w:r w:rsidRPr="007F2162">
        <w:rPr>
          <w:rFonts w:ascii="Times New Roman" w:hAnsi="Times New Roman" w:cs="Times New Roman"/>
          <w:color w:val="000000" w:themeColor="text1"/>
          <w:sz w:val="20"/>
          <w:szCs w:val="20"/>
        </w:rPr>
        <w:t>, and paromomycin [1].</w:t>
      </w:r>
    </w:p>
    <w:p w14:paraId="5E359201"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The management of leishmaniasis faces numerous challenges, including drug resistance, treatment toxicity, high costs, and limited access to healthcare in endemic regions. In addition, the disease disproportionately affects impoverished populations, who often lack access to timely diagnosis and effective treatment. These challenges highlight the importance of public health interventions, such as vector control, health education, and improved healthcare infrastructure [4].</w:t>
      </w:r>
    </w:p>
    <w:p w14:paraId="482F106C"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This review aims to provide a detailed examination of the clinical and laboratory diagnostic approaches for leishmaniasis and to critically evaluate the pharmacological treatments available. By synthesizing current evidence.</w:t>
      </w:r>
    </w:p>
    <w:p w14:paraId="5095D3D4" w14:textId="77777777" w:rsidR="00140529" w:rsidRPr="007F2162" w:rsidRDefault="00140529" w:rsidP="00140529">
      <w:pPr>
        <w:spacing w:before="120"/>
        <w:jc w:val="both"/>
        <w:rPr>
          <w:rFonts w:ascii="Times New Roman" w:hAnsi="Times New Roman" w:cs="Times New Roman"/>
          <w:color w:val="000000" w:themeColor="text1"/>
          <w:sz w:val="20"/>
          <w:szCs w:val="20"/>
        </w:rPr>
      </w:pPr>
    </w:p>
    <w:p w14:paraId="1EEC48A1" w14:textId="77777777" w:rsidR="00140529" w:rsidRPr="007F2162" w:rsidRDefault="00140529" w:rsidP="00140529">
      <w:pPr>
        <w:spacing w:before="120"/>
        <w:jc w:val="both"/>
        <w:rPr>
          <w:rFonts w:ascii="Times New Roman" w:hAnsi="Times New Roman" w:cs="Times New Roman"/>
          <w:color w:val="000000" w:themeColor="text1"/>
          <w:sz w:val="20"/>
          <w:szCs w:val="20"/>
        </w:rPr>
      </w:pPr>
    </w:p>
    <w:p w14:paraId="69AB0F71"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1. Clinical Diagnosis</w:t>
      </w:r>
    </w:p>
    <w:p w14:paraId="627C62C7"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lastRenderedPageBreak/>
        <w:t>Leishmaniasis manifests in a variety of forms, ranging from self-limiting cutaneous lesions to fatal visceral disease. The clinical diagnosis is often the first step and relies heavily on recognizing the characteristic features of the disease in its different presentations.</w:t>
      </w:r>
    </w:p>
    <w:p w14:paraId="15739426"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1.1. Cutaneous Leishmaniasis (CL)</w:t>
      </w:r>
    </w:p>
    <w:p w14:paraId="0E07204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CL is characterized by painless skin lesions that begin as papules and progress to ulcers with raised borders and a necrotic base. Lesions may occur as single or multiple, depending on the causative species. Lesions are typically found on exposed areas such as the face, arms, and legs, correlating with sandfly bite sites [5].</w:t>
      </w:r>
    </w:p>
    <w:p w14:paraId="426E9059" w14:textId="77777777" w:rsidR="00140529" w:rsidRPr="007F2162" w:rsidRDefault="00140529" w:rsidP="00140529">
      <w:pPr>
        <w:widowControl/>
        <w:numPr>
          <w:ilvl w:val="0"/>
          <w:numId w:val="152"/>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Regional Variations:</w:t>
      </w:r>
    </w:p>
    <w:p w14:paraId="26A47B87"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In the Old World (Middle East, North Africa, and Central Asia), Leishmania major and L. </w:t>
      </w:r>
      <w:proofErr w:type="spellStart"/>
      <w:r w:rsidRPr="007F2162">
        <w:rPr>
          <w:rFonts w:ascii="Times New Roman" w:hAnsi="Times New Roman" w:cs="Times New Roman"/>
          <w:color w:val="000000" w:themeColor="text1"/>
          <w:sz w:val="20"/>
          <w:szCs w:val="20"/>
        </w:rPr>
        <w:t>tropica</w:t>
      </w:r>
      <w:proofErr w:type="spellEnd"/>
      <w:r w:rsidRPr="007F2162">
        <w:rPr>
          <w:rFonts w:ascii="Times New Roman" w:hAnsi="Times New Roman" w:cs="Times New Roman"/>
          <w:color w:val="000000" w:themeColor="text1"/>
          <w:sz w:val="20"/>
          <w:szCs w:val="20"/>
        </w:rPr>
        <w:t xml:space="preserve"> are the predominant causative species. In the New World (South and Central America), L. </w:t>
      </w:r>
      <w:proofErr w:type="spellStart"/>
      <w:r w:rsidRPr="007F2162">
        <w:rPr>
          <w:rFonts w:ascii="Times New Roman" w:hAnsi="Times New Roman" w:cs="Times New Roman"/>
          <w:color w:val="000000" w:themeColor="text1"/>
          <w:sz w:val="20"/>
          <w:szCs w:val="20"/>
        </w:rPr>
        <w:t>mexicana</w:t>
      </w:r>
      <w:proofErr w:type="spellEnd"/>
      <w:r w:rsidRPr="007F2162">
        <w:rPr>
          <w:rFonts w:ascii="Times New Roman" w:hAnsi="Times New Roman" w:cs="Times New Roman"/>
          <w:color w:val="000000" w:themeColor="text1"/>
          <w:sz w:val="20"/>
          <w:szCs w:val="20"/>
        </w:rPr>
        <w:t xml:space="preserve"> and L. </w:t>
      </w:r>
      <w:proofErr w:type="spellStart"/>
      <w:r w:rsidRPr="007F2162">
        <w:rPr>
          <w:rFonts w:ascii="Times New Roman" w:hAnsi="Times New Roman" w:cs="Times New Roman"/>
          <w:color w:val="000000" w:themeColor="text1"/>
          <w:sz w:val="20"/>
          <w:szCs w:val="20"/>
        </w:rPr>
        <w:t>braziliensis</w:t>
      </w:r>
      <w:proofErr w:type="spellEnd"/>
      <w:r w:rsidRPr="007F2162">
        <w:rPr>
          <w:rFonts w:ascii="Times New Roman" w:hAnsi="Times New Roman" w:cs="Times New Roman"/>
          <w:color w:val="000000" w:themeColor="text1"/>
          <w:sz w:val="20"/>
          <w:szCs w:val="20"/>
        </w:rPr>
        <w:t> are more common [6].</w:t>
      </w:r>
    </w:p>
    <w:p w14:paraId="0F23B1AD" w14:textId="77777777" w:rsidR="00140529" w:rsidRPr="007F2162" w:rsidRDefault="00140529" w:rsidP="00140529">
      <w:pPr>
        <w:widowControl/>
        <w:numPr>
          <w:ilvl w:val="0"/>
          <w:numId w:val="152"/>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Differential Diagnosis:</w:t>
      </w:r>
    </w:p>
    <w:p w14:paraId="67640633" w14:textId="77777777" w:rsidR="00140529" w:rsidRPr="007F2162" w:rsidRDefault="00140529" w:rsidP="00140529">
      <w:pPr>
        <w:widowControl/>
        <w:numPr>
          <w:ilvl w:val="1"/>
          <w:numId w:val="152"/>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Includes tropical ulcers, fungal infections, tuberculosis of the skin, and syphilis.</w:t>
      </w:r>
    </w:p>
    <w:p w14:paraId="7CBE7DBD"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1.2. Mucocutaneous Leishmaniasis (MCL)</w:t>
      </w:r>
    </w:p>
    <w:p w14:paraId="32EAB98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MCL usually develops months to years after a cutaneous lesion has healed, especially in cases caused by L. </w:t>
      </w:r>
      <w:proofErr w:type="spellStart"/>
      <w:r w:rsidRPr="007F2162">
        <w:rPr>
          <w:rFonts w:ascii="Times New Roman" w:hAnsi="Times New Roman" w:cs="Times New Roman"/>
          <w:color w:val="000000" w:themeColor="text1"/>
          <w:sz w:val="20"/>
          <w:szCs w:val="20"/>
        </w:rPr>
        <w:t>braziliensis</w:t>
      </w:r>
      <w:proofErr w:type="spellEnd"/>
      <w:r w:rsidRPr="007F2162">
        <w:rPr>
          <w:rFonts w:ascii="Times New Roman" w:hAnsi="Times New Roman" w:cs="Times New Roman"/>
          <w:color w:val="000000" w:themeColor="text1"/>
          <w:sz w:val="20"/>
          <w:szCs w:val="20"/>
        </w:rPr>
        <w:t>. Symptoms include mucosal ulcers, nasal obstruction, epistaxis, and eventually severe tissue destruction and disfigurement [7]. MCL results from the parasite's spread to the mucosa, often triggered by an overactive immune response rather than parasite load alone.</w:t>
      </w:r>
    </w:p>
    <w:p w14:paraId="40A5BBF3"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1.3. Visceral Leishmaniasis (VL)</w:t>
      </w:r>
    </w:p>
    <w:p w14:paraId="31283F1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VL, also known as kala-azar, is the most severe form and is caused by L. </w:t>
      </w:r>
      <w:proofErr w:type="spellStart"/>
      <w:r w:rsidRPr="007F2162">
        <w:rPr>
          <w:rFonts w:ascii="Times New Roman" w:hAnsi="Times New Roman" w:cs="Times New Roman"/>
          <w:color w:val="000000" w:themeColor="text1"/>
          <w:sz w:val="20"/>
          <w:szCs w:val="20"/>
        </w:rPr>
        <w:t>donovani</w:t>
      </w:r>
      <w:proofErr w:type="spellEnd"/>
      <w:r w:rsidRPr="007F2162">
        <w:rPr>
          <w:rFonts w:ascii="Times New Roman" w:hAnsi="Times New Roman" w:cs="Times New Roman"/>
          <w:color w:val="000000" w:themeColor="text1"/>
          <w:sz w:val="20"/>
          <w:szCs w:val="20"/>
        </w:rPr>
        <w:t> and L. infantum. Symptoms include intermittent fever, hepatosplenomegaly, pancytopenia, weight loss, and darkening of the skin (hence the term “kala-azar” or “black fever”).</w:t>
      </w:r>
    </w:p>
    <w:p w14:paraId="7009C2E0"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Secondary bacterial infections, bleeding tendencies, and post-kala-azar dermal leishmaniasis (PKDL) are significant complications [8].</w:t>
      </w:r>
    </w:p>
    <w:p w14:paraId="418603EF" w14:textId="77777777" w:rsidR="00140529" w:rsidRPr="007F2162" w:rsidRDefault="00140529" w:rsidP="00140529">
      <w:pPr>
        <w:widowControl/>
        <w:numPr>
          <w:ilvl w:val="0"/>
          <w:numId w:val="153"/>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Geographic Variations:</w:t>
      </w:r>
    </w:p>
    <w:p w14:paraId="4D51CBB4"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Endemic in South Asia, East Africa, and parts of Latin America.</w:t>
      </w:r>
    </w:p>
    <w:p w14:paraId="6FB18AB2"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 Laboratory Diagnosis</w:t>
      </w:r>
    </w:p>
    <w:p w14:paraId="0922CF18"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2.1. Microscopy</w:t>
      </w:r>
    </w:p>
    <w:p w14:paraId="176F8C16" w14:textId="77777777" w:rsidR="00140529" w:rsidRPr="007F2162" w:rsidRDefault="00140529" w:rsidP="00140529">
      <w:pPr>
        <w:widowControl/>
        <w:numPr>
          <w:ilvl w:val="0"/>
          <w:numId w:val="154"/>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Methodology:</w:t>
      </w:r>
    </w:p>
    <w:p w14:paraId="2D5DDC98"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Direct visualization of Leishmania amastigotes (intracellular forms) in Giemsa-stained smears from skin scrapings (CL) or aspirates (VL). Sensitivity depends on the type of sample, with splenic aspirates having the highest yield in VL (&gt;95%) [9].</w:t>
      </w:r>
    </w:p>
    <w:p w14:paraId="04E47A54" w14:textId="77777777" w:rsidR="00140529" w:rsidRPr="007F2162" w:rsidRDefault="00140529" w:rsidP="00140529">
      <w:pPr>
        <w:widowControl/>
        <w:numPr>
          <w:ilvl w:val="0"/>
          <w:numId w:val="154"/>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lastRenderedPageBreak/>
        <w:t>Advantages:</w:t>
      </w:r>
    </w:p>
    <w:p w14:paraId="4C35AA74" w14:textId="77777777" w:rsidR="00140529" w:rsidRPr="007F2162" w:rsidRDefault="00140529" w:rsidP="00140529">
      <w:pPr>
        <w:widowControl/>
        <w:numPr>
          <w:ilvl w:val="1"/>
          <w:numId w:val="154"/>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Simple and cost-effective.</w:t>
      </w:r>
    </w:p>
    <w:p w14:paraId="41D8F7FC" w14:textId="77777777" w:rsidR="00140529" w:rsidRPr="007F2162" w:rsidRDefault="00140529" w:rsidP="00140529">
      <w:pPr>
        <w:widowControl/>
        <w:numPr>
          <w:ilvl w:val="0"/>
          <w:numId w:val="154"/>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Limitations:</w:t>
      </w:r>
    </w:p>
    <w:p w14:paraId="3BAE6234" w14:textId="77777777" w:rsidR="00140529" w:rsidRPr="007F2162" w:rsidRDefault="00140529" w:rsidP="00140529">
      <w:pPr>
        <w:widowControl/>
        <w:numPr>
          <w:ilvl w:val="1"/>
          <w:numId w:val="154"/>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Requires trained personnel, and sensitivity decreases in cases with low parasite load.</w:t>
      </w:r>
    </w:p>
    <w:p w14:paraId="2BFA2EB2"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2.2. Culture</w:t>
      </w:r>
    </w:p>
    <w:p w14:paraId="37DE3948"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Parasite isolation in specific mediums like Novy-MacNeal-Nicolle (NNN) or Schneider’s medium. Confirms the diagnosis and allows species identification for tailored therapy. Time-consuming and requires laboratory infrastructure.</w:t>
      </w:r>
    </w:p>
    <w:p w14:paraId="696881DC"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2.3. Molecular Diagnostics</w:t>
      </w:r>
    </w:p>
    <w:p w14:paraId="694AB966" w14:textId="77777777" w:rsidR="00140529" w:rsidRPr="007F2162" w:rsidRDefault="00140529" w:rsidP="00140529">
      <w:pPr>
        <w:widowControl/>
        <w:numPr>
          <w:ilvl w:val="0"/>
          <w:numId w:val="155"/>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PCR:</w:t>
      </w:r>
    </w:p>
    <w:p w14:paraId="72B76E25"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Polymerase chain reaction (PCR) is highly sensitive and specific, detecting Leishmania DNA in clinical samples like blood, tissue, or aspirates [10]. Particularly valuable for diagnosing VL in patients with low parasite loads.</w:t>
      </w:r>
    </w:p>
    <w:p w14:paraId="02097775" w14:textId="77777777" w:rsidR="00140529" w:rsidRPr="007F2162" w:rsidRDefault="00140529" w:rsidP="00140529">
      <w:pPr>
        <w:widowControl/>
        <w:numPr>
          <w:ilvl w:val="0"/>
          <w:numId w:val="155"/>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Species Identification:</w:t>
      </w:r>
    </w:p>
    <w:p w14:paraId="40387A47"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PCR allows differentiation between species, which is crucial for determining the treatment protocol.</w:t>
      </w:r>
    </w:p>
    <w:p w14:paraId="51B7C72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2.4. Serological Tests</w:t>
      </w:r>
    </w:p>
    <w:p w14:paraId="12609125" w14:textId="77777777" w:rsidR="00140529" w:rsidRPr="007F2162" w:rsidRDefault="00140529" w:rsidP="00140529">
      <w:pPr>
        <w:widowControl/>
        <w:numPr>
          <w:ilvl w:val="0"/>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rK39 Antigen Test:</w:t>
      </w:r>
    </w:p>
    <w:p w14:paraId="1DACE7B9" w14:textId="77777777" w:rsidR="00140529" w:rsidRPr="007F2162" w:rsidRDefault="00140529" w:rsidP="00140529">
      <w:pPr>
        <w:widowControl/>
        <w:numPr>
          <w:ilvl w:val="1"/>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A rapid diagnostic test (RDT) for VL, detecting antibodies against the rK39 antigen.</w:t>
      </w:r>
    </w:p>
    <w:p w14:paraId="0D426F4A" w14:textId="77777777" w:rsidR="00140529" w:rsidRPr="007F2162" w:rsidRDefault="00140529" w:rsidP="00140529">
      <w:pPr>
        <w:widowControl/>
        <w:numPr>
          <w:ilvl w:val="1"/>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Sensitivity: 95% in endemic areas, though specificity can vary due to cross-reactivity.</w:t>
      </w:r>
    </w:p>
    <w:p w14:paraId="48B41D82" w14:textId="77777777" w:rsidR="00140529" w:rsidRPr="007F2162" w:rsidRDefault="00140529" w:rsidP="00140529">
      <w:pPr>
        <w:widowControl/>
        <w:numPr>
          <w:ilvl w:val="0"/>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DAT (Direct Agglutination Test):</w:t>
      </w:r>
    </w:p>
    <w:p w14:paraId="40DCE3D6" w14:textId="77777777" w:rsidR="00140529" w:rsidRPr="007F2162" w:rsidRDefault="00140529" w:rsidP="00140529">
      <w:pPr>
        <w:widowControl/>
        <w:numPr>
          <w:ilvl w:val="1"/>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Highly effective for VL diagnosis in field settings, with long-term stability and low cost.</w:t>
      </w:r>
    </w:p>
    <w:p w14:paraId="751D59E3" w14:textId="77777777" w:rsidR="00140529" w:rsidRPr="007F2162" w:rsidRDefault="00140529" w:rsidP="00140529">
      <w:pPr>
        <w:widowControl/>
        <w:numPr>
          <w:ilvl w:val="0"/>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Limitations:</w:t>
      </w:r>
    </w:p>
    <w:p w14:paraId="020E4ECF" w14:textId="77777777" w:rsidR="00140529" w:rsidRPr="007F2162" w:rsidRDefault="00140529" w:rsidP="00140529">
      <w:pPr>
        <w:widowControl/>
        <w:numPr>
          <w:ilvl w:val="1"/>
          <w:numId w:val="156"/>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Serology has limited utility in CL and MCL due to low antibody titers.</w:t>
      </w:r>
    </w:p>
    <w:p w14:paraId="79F1F9B1"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2.5. Histopathology</w:t>
      </w:r>
    </w:p>
    <w:p w14:paraId="5304F8BB" w14:textId="77777777" w:rsidR="00140529" w:rsidRPr="007F2162" w:rsidRDefault="00140529" w:rsidP="00140529">
      <w:pPr>
        <w:widowControl/>
        <w:numPr>
          <w:ilvl w:val="0"/>
          <w:numId w:val="157"/>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Biopsy Analysis:</w:t>
      </w:r>
    </w:p>
    <w:p w14:paraId="00C71167" w14:textId="77777777" w:rsidR="00140529" w:rsidRPr="007F2162" w:rsidRDefault="00140529" w:rsidP="00140529">
      <w:pPr>
        <w:widowControl/>
        <w:numPr>
          <w:ilvl w:val="1"/>
          <w:numId w:val="157"/>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Skin or mucosal biopsies reveal granulomatous inflammation and Leishmania amastigotes.</w:t>
      </w:r>
    </w:p>
    <w:p w14:paraId="6FF34C5F" w14:textId="77777777" w:rsidR="00140529" w:rsidRPr="007F2162" w:rsidRDefault="00140529" w:rsidP="00140529">
      <w:pPr>
        <w:widowControl/>
        <w:numPr>
          <w:ilvl w:val="0"/>
          <w:numId w:val="157"/>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Use in MCL:</w:t>
      </w:r>
    </w:p>
    <w:p w14:paraId="63C5BBF1" w14:textId="77777777" w:rsidR="00140529" w:rsidRPr="007F2162" w:rsidRDefault="00140529" w:rsidP="00140529">
      <w:pPr>
        <w:widowControl/>
        <w:numPr>
          <w:ilvl w:val="1"/>
          <w:numId w:val="157"/>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lastRenderedPageBreak/>
        <w:t>Often required to differentiate from malignancies or fungal infections.</w:t>
      </w:r>
    </w:p>
    <w:p w14:paraId="33C7F36E"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2.6. Imaging and Hematological Parameters</w:t>
      </w:r>
    </w:p>
    <w:p w14:paraId="18D28580" w14:textId="77777777" w:rsidR="00140529" w:rsidRPr="007F2162" w:rsidRDefault="00140529" w:rsidP="00140529">
      <w:pPr>
        <w:widowControl/>
        <w:numPr>
          <w:ilvl w:val="0"/>
          <w:numId w:val="158"/>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Ultrasound/CT:</w:t>
      </w:r>
    </w:p>
    <w:p w14:paraId="5F583E5D" w14:textId="77777777" w:rsidR="00140529" w:rsidRPr="007F2162" w:rsidRDefault="00140529" w:rsidP="00140529">
      <w:pPr>
        <w:widowControl/>
        <w:numPr>
          <w:ilvl w:val="1"/>
          <w:numId w:val="158"/>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Useful in VL to assess hepatosplenomegaly and guide splenic aspiration.</w:t>
      </w:r>
    </w:p>
    <w:p w14:paraId="575D5ED5" w14:textId="77777777" w:rsidR="00140529" w:rsidRPr="007F2162" w:rsidRDefault="00140529" w:rsidP="00140529">
      <w:pPr>
        <w:widowControl/>
        <w:numPr>
          <w:ilvl w:val="0"/>
          <w:numId w:val="158"/>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CBC:</w:t>
      </w:r>
    </w:p>
    <w:p w14:paraId="340C048B" w14:textId="77777777" w:rsidR="00140529" w:rsidRPr="007F2162" w:rsidRDefault="00140529" w:rsidP="00140529">
      <w:pPr>
        <w:widowControl/>
        <w:numPr>
          <w:ilvl w:val="1"/>
          <w:numId w:val="158"/>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Pancytopenia, anemia, and thrombocytopenia are common findings in VL.</w:t>
      </w:r>
    </w:p>
    <w:p w14:paraId="2F9862E3"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3. Pharmacological Treatment</w:t>
      </w:r>
    </w:p>
    <w:p w14:paraId="0416783C"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The choice of treatment depends on the type of leishmaniasis, species, geographical region, and patient-specific factors such as age, pregnancy, and immune status.</w:t>
      </w:r>
    </w:p>
    <w:p w14:paraId="6D0F3A22"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3.1. Cutaneous Leishmaniasis (CL)</w:t>
      </w:r>
    </w:p>
    <w:p w14:paraId="7C362E39" w14:textId="77777777" w:rsidR="00140529" w:rsidRPr="007F2162" w:rsidRDefault="00140529" w:rsidP="00140529">
      <w:pPr>
        <w:widowControl/>
        <w:numPr>
          <w:ilvl w:val="0"/>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Pentavalent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 xml:space="preserve"> (</w:t>
      </w:r>
      <w:proofErr w:type="spellStart"/>
      <w:r w:rsidRPr="007F2162">
        <w:rPr>
          <w:rFonts w:ascii="Times New Roman" w:hAnsi="Times New Roman" w:cs="Times New Roman"/>
          <w:color w:val="000000" w:themeColor="text1"/>
          <w:sz w:val="20"/>
          <w:szCs w:val="20"/>
        </w:rPr>
        <w:t>SbV</w:t>
      </w:r>
      <w:proofErr w:type="spellEnd"/>
      <w:r w:rsidRPr="007F2162">
        <w:rPr>
          <w:rFonts w:ascii="Times New Roman" w:hAnsi="Times New Roman" w:cs="Times New Roman"/>
          <w:color w:val="000000" w:themeColor="text1"/>
          <w:sz w:val="20"/>
          <w:szCs w:val="20"/>
        </w:rPr>
        <w:t>):</w:t>
      </w:r>
    </w:p>
    <w:p w14:paraId="459834EC" w14:textId="77777777" w:rsidR="00140529" w:rsidRPr="007F2162" w:rsidRDefault="00140529" w:rsidP="00140529">
      <w:pPr>
        <w:widowControl/>
        <w:numPr>
          <w:ilvl w:val="1"/>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Sodium Stibogluconate:</w:t>
      </w:r>
    </w:p>
    <w:p w14:paraId="7B331115" w14:textId="77777777" w:rsidR="00140529" w:rsidRPr="007F2162" w:rsidRDefault="00140529" w:rsidP="00140529">
      <w:pPr>
        <w:widowControl/>
        <w:numPr>
          <w:ilvl w:val="2"/>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Administered </w:t>
      </w:r>
      <w:proofErr w:type="spellStart"/>
      <w:r w:rsidRPr="007F2162">
        <w:rPr>
          <w:rFonts w:ascii="Times New Roman" w:hAnsi="Times New Roman" w:cs="Times New Roman"/>
          <w:color w:val="000000" w:themeColor="text1"/>
          <w:sz w:val="20"/>
          <w:szCs w:val="20"/>
        </w:rPr>
        <w:t>intralesionally</w:t>
      </w:r>
      <w:proofErr w:type="spellEnd"/>
      <w:r w:rsidRPr="007F2162">
        <w:rPr>
          <w:rFonts w:ascii="Times New Roman" w:hAnsi="Times New Roman" w:cs="Times New Roman"/>
          <w:color w:val="000000" w:themeColor="text1"/>
          <w:sz w:val="20"/>
          <w:szCs w:val="20"/>
        </w:rPr>
        <w:t xml:space="preserve"> or systemically.</w:t>
      </w:r>
    </w:p>
    <w:p w14:paraId="71233A2D" w14:textId="77777777" w:rsidR="00140529" w:rsidRPr="007F2162" w:rsidRDefault="00140529" w:rsidP="00140529">
      <w:pPr>
        <w:widowControl/>
        <w:numPr>
          <w:ilvl w:val="2"/>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Effective for L. major and L. </w:t>
      </w:r>
      <w:proofErr w:type="spellStart"/>
      <w:r w:rsidRPr="007F2162">
        <w:rPr>
          <w:rFonts w:ascii="Times New Roman" w:hAnsi="Times New Roman" w:cs="Times New Roman"/>
          <w:color w:val="000000" w:themeColor="text1"/>
          <w:sz w:val="20"/>
          <w:szCs w:val="20"/>
        </w:rPr>
        <w:t>tropica</w:t>
      </w:r>
      <w:proofErr w:type="spellEnd"/>
      <w:r w:rsidRPr="007F2162">
        <w:rPr>
          <w:rFonts w:ascii="Times New Roman" w:hAnsi="Times New Roman" w:cs="Times New Roman"/>
          <w:color w:val="000000" w:themeColor="text1"/>
          <w:sz w:val="20"/>
          <w:szCs w:val="20"/>
        </w:rPr>
        <w:t>.</w:t>
      </w:r>
    </w:p>
    <w:p w14:paraId="6F7BD1BF" w14:textId="77777777" w:rsidR="00140529" w:rsidRPr="007F2162" w:rsidRDefault="00140529" w:rsidP="00140529">
      <w:pPr>
        <w:widowControl/>
        <w:numPr>
          <w:ilvl w:val="2"/>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Side Effects: Cardiotoxicity, hepatotoxicity [11].</w:t>
      </w:r>
    </w:p>
    <w:p w14:paraId="7C2A80E6" w14:textId="77777777" w:rsidR="00140529" w:rsidRPr="007F2162" w:rsidRDefault="00140529" w:rsidP="00140529">
      <w:pPr>
        <w:widowControl/>
        <w:numPr>
          <w:ilvl w:val="0"/>
          <w:numId w:val="159"/>
        </w:numPr>
        <w:autoSpaceDE/>
        <w:autoSpaceDN/>
        <w:spacing w:before="120"/>
        <w:ind w:left="0" w:firstLine="0"/>
        <w:jc w:val="both"/>
        <w:rPr>
          <w:rFonts w:ascii="Times New Roman" w:hAnsi="Times New Roman" w:cs="Times New Roman"/>
          <w:color w:val="000000" w:themeColor="text1"/>
          <w:sz w:val="20"/>
          <w:szCs w:val="20"/>
        </w:rPr>
      </w:pPr>
      <w:proofErr w:type="spellStart"/>
      <w:r w:rsidRPr="007F2162">
        <w:rPr>
          <w:rFonts w:ascii="Times New Roman" w:hAnsi="Times New Roman" w:cs="Times New Roman"/>
          <w:color w:val="000000" w:themeColor="text1"/>
          <w:sz w:val="20"/>
          <w:szCs w:val="20"/>
        </w:rPr>
        <w:t>Miltefosine</w:t>
      </w:r>
      <w:proofErr w:type="spellEnd"/>
      <w:r w:rsidRPr="007F2162">
        <w:rPr>
          <w:rFonts w:ascii="Times New Roman" w:hAnsi="Times New Roman" w:cs="Times New Roman"/>
          <w:color w:val="000000" w:themeColor="text1"/>
          <w:sz w:val="20"/>
          <w:szCs w:val="20"/>
        </w:rPr>
        <w:t>:</w:t>
      </w:r>
    </w:p>
    <w:p w14:paraId="059FE2C8"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An oral drug effective against L. </w:t>
      </w:r>
      <w:proofErr w:type="spellStart"/>
      <w:r w:rsidRPr="007F2162">
        <w:rPr>
          <w:rFonts w:ascii="Times New Roman" w:hAnsi="Times New Roman" w:cs="Times New Roman"/>
          <w:color w:val="000000" w:themeColor="text1"/>
          <w:sz w:val="20"/>
          <w:szCs w:val="20"/>
        </w:rPr>
        <w:t>braziliensis</w:t>
      </w:r>
      <w:proofErr w:type="spellEnd"/>
      <w:r w:rsidRPr="007F2162">
        <w:rPr>
          <w:rFonts w:ascii="Times New Roman" w:hAnsi="Times New Roman" w:cs="Times New Roman"/>
          <w:color w:val="000000" w:themeColor="text1"/>
          <w:sz w:val="20"/>
          <w:szCs w:val="20"/>
        </w:rPr>
        <w:t xml:space="preserve"> and L. </w:t>
      </w:r>
      <w:proofErr w:type="spellStart"/>
      <w:r w:rsidRPr="007F2162">
        <w:rPr>
          <w:rFonts w:ascii="Times New Roman" w:hAnsi="Times New Roman" w:cs="Times New Roman"/>
          <w:color w:val="000000" w:themeColor="text1"/>
          <w:sz w:val="20"/>
          <w:szCs w:val="20"/>
        </w:rPr>
        <w:t>guyanensis</w:t>
      </w:r>
      <w:proofErr w:type="spellEnd"/>
      <w:r w:rsidRPr="007F2162">
        <w:rPr>
          <w:rFonts w:ascii="Times New Roman" w:hAnsi="Times New Roman" w:cs="Times New Roman"/>
          <w:color w:val="000000" w:themeColor="text1"/>
          <w:sz w:val="20"/>
          <w:szCs w:val="20"/>
        </w:rPr>
        <w:t>.</w:t>
      </w:r>
    </w:p>
    <w:p w14:paraId="61CBC36F" w14:textId="77777777" w:rsidR="00140529" w:rsidRPr="007F2162" w:rsidRDefault="00140529" w:rsidP="00140529">
      <w:pPr>
        <w:widowControl/>
        <w:numPr>
          <w:ilvl w:val="1"/>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Side Effects: Gastrointestinal upset, teratogenicity.</w:t>
      </w:r>
    </w:p>
    <w:p w14:paraId="61155CAD" w14:textId="77777777" w:rsidR="00140529" w:rsidRPr="007F2162" w:rsidRDefault="00140529" w:rsidP="00140529">
      <w:pPr>
        <w:widowControl/>
        <w:numPr>
          <w:ilvl w:val="0"/>
          <w:numId w:val="159"/>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Topical Treatments:</w:t>
      </w:r>
    </w:p>
    <w:p w14:paraId="0B915382"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Paromomycin-based ointments for localized lesions.</w:t>
      </w:r>
    </w:p>
    <w:p w14:paraId="613D62F7"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3.2. Mucocutaneous Leishmaniasis (MCL)</w:t>
      </w:r>
    </w:p>
    <w:p w14:paraId="0B0A752D" w14:textId="77777777" w:rsidR="00140529" w:rsidRPr="007F2162" w:rsidRDefault="00140529" w:rsidP="00140529">
      <w:pPr>
        <w:widowControl/>
        <w:numPr>
          <w:ilvl w:val="0"/>
          <w:numId w:val="160"/>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Systemic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w:t>
      </w:r>
    </w:p>
    <w:p w14:paraId="2B3DF1DA"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Higher doses are required compared to CL. Often effective but associated with higher toxicity.</w:t>
      </w:r>
    </w:p>
    <w:p w14:paraId="0273FC02" w14:textId="77777777" w:rsidR="00140529" w:rsidRPr="007F2162" w:rsidRDefault="00140529" w:rsidP="00140529">
      <w:pPr>
        <w:widowControl/>
        <w:numPr>
          <w:ilvl w:val="0"/>
          <w:numId w:val="160"/>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Liposomal Amphotericin B:</w:t>
      </w:r>
    </w:p>
    <w:p w14:paraId="36979AF7"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Effective in refractory cases or where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 xml:space="preserve"> fail [12].</w:t>
      </w:r>
    </w:p>
    <w:p w14:paraId="7120BF16" w14:textId="77777777" w:rsidR="00140529" w:rsidRPr="007F2162" w:rsidRDefault="00140529" w:rsidP="00140529">
      <w:pPr>
        <w:widowControl/>
        <w:numPr>
          <w:ilvl w:val="0"/>
          <w:numId w:val="160"/>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Adjunctive Therapies:</w:t>
      </w:r>
    </w:p>
    <w:p w14:paraId="104F992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Surgical debridement for severe mucosal damage.</w:t>
      </w:r>
    </w:p>
    <w:p w14:paraId="58B3C8EE"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3.3. Visceral Leishmaniasis (VL)</w:t>
      </w:r>
    </w:p>
    <w:p w14:paraId="04304927" w14:textId="77777777" w:rsidR="00140529" w:rsidRPr="007F2162" w:rsidRDefault="00140529" w:rsidP="00140529">
      <w:pPr>
        <w:widowControl/>
        <w:numPr>
          <w:ilvl w:val="0"/>
          <w:numId w:val="161"/>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Liposomal Amphotericin B:</w:t>
      </w:r>
    </w:p>
    <w:p w14:paraId="4B7305DB"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lastRenderedPageBreak/>
        <w:t>WHO-recommended first-line treatment. Single-dose regimens (10 mg/kg) are increasingly preferred due to high efficacy (&gt;95%) and reduced toxicity.</w:t>
      </w:r>
    </w:p>
    <w:p w14:paraId="16B46E3D" w14:textId="77777777" w:rsidR="00140529" w:rsidRPr="007F2162" w:rsidRDefault="00140529" w:rsidP="00140529">
      <w:pPr>
        <w:widowControl/>
        <w:numPr>
          <w:ilvl w:val="0"/>
          <w:numId w:val="161"/>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Combination Therapy:</w:t>
      </w:r>
    </w:p>
    <w:p w14:paraId="22F5DF2C"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Amphotericin B with </w:t>
      </w:r>
      <w:proofErr w:type="spellStart"/>
      <w:r w:rsidRPr="007F2162">
        <w:rPr>
          <w:rFonts w:ascii="Times New Roman" w:hAnsi="Times New Roman" w:cs="Times New Roman"/>
          <w:color w:val="000000" w:themeColor="text1"/>
          <w:sz w:val="20"/>
          <w:szCs w:val="20"/>
        </w:rPr>
        <w:t>miltefosine</w:t>
      </w:r>
      <w:proofErr w:type="spellEnd"/>
      <w:r w:rsidRPr="007F2162">
        <w:rPr>
          <w:rFonts w:ascii="Times New Roman" w:hAnsi="Times New Roman" w:cs="Times New Roman"/>
          <w:color w:val="000000" w:themeColor="text1"/>
          <w:sz w:val="20"/>
          <w:szCs w:val="20"/>
        </w:rPr>
        <w:t xml:space="preserve"> or paromomycin reduces resistance risk and treatment duration [13].</w:t>
      </w:r>
    </w:p>
    <w:p w14:paraId="4D7F59A0" w14:textId="77777777" w:rsidR="00140529" w:rsidRPr="007F2162" w:rsidRDefault="00140529" w:rsidP="00140529">
      <w:pPr>
        <w:widowControl/>
        <w:numPr>
          <w:ilvl w:val="0"/>
          <w:numId w:val="161"/>
        </w:numPr>
        <w:autoSpaceDE/>
        <w:autoSpaceDN/>
        <w:spacing w:before="120"/>
        <w:ind w:left="0" w:firstLine="0"/>
        <w:jc w:val="both"/>
        <w:rPr>
          <w:rFonts w:ascii="Times New Roman" w:hAnsi="Times New Roman" w:cs="Times New Roman"/>
          <w:color w:val="000000" w:themeColor="text1"/>
          <w:sz w:val="20"/>
          <w:szCs w:val="20"/>
        </w:rPr>
      </w:pPr>
      <w:proofErr w:type="spellStart"/>
      <w:r w:rsidRPr="007F2162">
        <w:rPr>
          <w:rFonts w:ascii="Times New Roman" w:hAnsi="Times New Roman" w:cs="Times New Roman"/>
          <w:color w:val="000000" w:themeColor="text1"/>
          <w:sz w:val="20"/>
          <w:szCs w:val="20"/>
        </w:rPr>
        <w:t>Miltefosine</w:t>
      </w:r>
      <w:proofErr w:type="spellEnd"/>
      <w:r w:rsidRPr="007F2162">
        <w:rPr>
          <w:rFonts w:ascii="Times New Roman" w:hAnsi="Times New Roman" w:cs="Times New Roman"/>
          <w:color w:val="000000" w:themeColor="text1"/>
          <w:sz w:val="20"/>
          <w:szCs w:val="20"/>
        </w:rPr>
        <w:t>:</w:t>
      </w:r>
    </w:p>
    <w:p w14:paraId="299E2345"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Oral agent with high efficacy; limited by teratogenicity and side effects.</w:t>
      </w:r>
    </w:p>
    <w:p w14:paraId="32BBE73B" w14:textId="77777777" w:rsidR="00140529" w:rsidRPr="007F2162" w:rsidRDefault="00140529" w:rsidP="00140529">
      <w:pPr>
        <w:widowControl/>
        <w:numPr>
          <w:ilvl w:val="0"/>
          <w:numId w:val="161"/>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Pentavalent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w:t>
      </w:r>
    </w:p>
    <w:p w14:paraId="6DA2A21D"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Used in certain endemic areas but limited by resistance, particularly in India.</w:t>
      </w:r>
    </w:p>
    <w:p w14:paraId="13323104" w14:textId="77777777" w:rsidR="00140529" w:rsidRPr="007F2162" w:rsidRDefault="00140529" w:rsidP="00140529">
      <w:pPr>
        <w:spacing w:before="120"/>
        <w:jc w:val="both"/>
        <w:rPr>
          <w:rFonts w:ascii="Times New Roman" w:hAnsi="Times New Roman" w:cs="Times New Roman"/>
          <w:color w:val="000000" w:themeColor="text1"/>
          <w:sz w:val="20"/>
          <w:szCs w:val="20"/>
        </w:rPr>
      </w:pPr>
    </w:p>
    <w:p w14:paraId="078F314F"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3.4. Special Populations</w:t>
      </w:r>
    </w:p>
    <w:p w14:paraId="1B6368C9" w14:textId="77777777" w:rsidR="00140529" w:rsidRPr="007F2162" w:rsidRDefault="00140529" w:rsidP="00140529">
      <w:pPr>
        <w:widowControl/>
        <w:numPr>
          <w:ilvl w:val="0"/>
          <w:numId w:val="162"/>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HIV Coinfection:</w:t>
      </w:r>
    </w:p>
    <w:p w14:paraId="4FB7ACA1"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Liposomal amphotericin B is preferred due to its safety and efficacy. Relapse prevention requires secondary prophylaxis [14].</w:t>
      </w:r>
    </w:p>
    <w:p w14:paraId="54666C83" w14:textId="77777777" w:rsidR="00140529" w:rsidRPr="007F2162" w:rsidRDefault="00140529" w:rsidP="00140529">
      <w:pPr>
        <w:widowControl/>
        <w:numPr>
          <w:ilvl w:val="0"/>
          <w:numId w:val="162"/>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Pregnancy:</w:t>
      </w:r>
    </w:p>
    <w:p w14:paraId="785DB720" w14:textId="77777777" w:rsidR="00140529" w:rsidRPr="007F2162" w:rsidRDefault="00140529" w:rsidP="00140529">
      <w:pPr>
        <w:widowControl/>
        <w:numPr>
          <w:ilvl w:val="1"/>
          <w:numId w:val="162"/>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Amphotericin B is safe and effective during pregnancy.</w:t>
      </w:r>
    </w:p>
    <w:p w14:paraId="4FCE20D4"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4. Challenges in Leishmaniasis Management</w:t>
      </w:r>
    </w:p>
    <w:p w14:paraId="31CE3FAE" w14:textId="77777777" w:rsidR="00140529" w:rsidRPr="007F2162" w:rsidRDefault="00140529" w:rsidP="00140529">
      <w:pPr>
        <w:widowControl/>
        <w:numPr>
          <w:ilvl w:val="0"/>
          <w:numId w:val="163"/>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Drug Resistance:</w:t>
      </w:r>
    </w:p>
    <w:p w14:paraId="506DC7CF"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Resistance to pentavalent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 xml:space="preserve"> is widespread, especially in VL-endemic regions like India and Sudan.</w:t>
      </w:r>
    </w:p>
    <w:p w14:paraId="1E97229F" w14:textId="77777777" w:rsidR="00140529" w:rsidRPr="007F2162" w:rsidRDefault="00140529" w:rsidP="00140529">
      <w:pPr>
        <w:widowControl/>
        <w:numPr>
          <w:ilvl w:val="0"/>
          <w:numId w:val="163"/>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Toxicity:</w:t>
      </w:r>
    </w:p>
    <w:p w14:paraId="2718001C"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Systemic treatments, including amphotericin B and </w:t>
      </w:r>
      <w:proofErr w:type="spellStart"/>
      <w:r w:rsidRPr="007F2162">
        <w:rPr>
          <w:rFonts w:ascii="Times New Roman" w:hAnsi="Times New Roman" w:cs="Times New Roman"/>
          <w:color w:val="000000" w:themeColor="text1"/>
          <w:sz w:val="20"/>
          <w:szCs w:val="20"/>
        </w:rPr>
        <w:t>antimonials</w:t>
      </w:r>
      <w:proofErr w:type="spellEnd"/>
      <w:r w:rsidRPr="007F2162">
        <w:rPr>
          <w:rFonts w:ascii="Times New Roman" w:hAnsi="Times New Roman" w:cs="Times New Roman"/>
          <w:color w:val="000000" w:themeColor="text1"/>
          <w:sz w:val="20"/>
          <w:szCs w:val="20"/>
        </w:rPr>
        <w:t>, are associated with severe side effects.</w:t>
      </w:r>
    </w:p>
    <w:p w14:paraId="5EC8FD8C" w14:textId="77777777" w:rsidR="00140529" w:rsidRPr="007F2162" w:rsidRDefault="00140529" w:rsidP="00140529">
      <w:pPr>
        <w:widowControl/>
        <w:numPr>
          <w:ilvl w:val="0"/>
          <w:numId w:val="163"/>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Access and Cost:</w:t>
      </w:r>
    </w:p>
    <w:p w14:paraId="5FB3D9B8"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 xml:space="preserve">High cost of liposomal amphotericin B and limited availability of </w:t>
      </w:r>
      <w:proofErr w:type="spellStart"/>
      <w:r w:rsidRPr="007F2162">
        <w:rPr>
          <w:rFonts w:ascii="Times New Roman" w:hAnsi="Times New Roman" w:cs="Times New Roman"/>
          <w:color w:val="000000" w:themeColor="text1"/>
          <w:sz w:val="20"/>
          <w:szCs w:val="20"/>
        </w:rPr>
        <w:t>miltefosine</w:t>
      </w:r>
      <w:proofErr w:type="spellEnd"/>
      <w:r w:rsidRPr="007F2162">
        <w:rPr>
          <w:rFonts w:ascii="Times New Roman" w:hAnsi="Times New Roman" w:cs="Times New Roman"/>
          <w:color w:val="000000" w:themeColor="text1"/>
          <w:sz w:val="20"/>
          <w:szCs w:val="20"/>
        </w:rPr>
        <w:t xml:space="preserve"> in low-resource settings.</w:t>
      </w:r>
    </w:p>
    <w:p w14:paraId="11B45D56" w14:textId="77777777" w:rsidR="00140529" w:rsidRPr="007F2162" w:rsidRDefault="00140529" w:rsidP="00140529">
      <w:pPr>
        <w:widowControl/>
        <w:numPr>
          <w:ilvl w:val="0"/>
          <w:numId w:val="163"/>
        </w:numPr>
        <w:autoSpaceDE/>
        <w:autoSpaceDN/>
        <w:spacing w:before="120"/>
        <w:ind w:left="0" w:firstLine="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Relapse and Refractory Cases:</w:t>
      </w:r>
    </w:p>
    <w:p w14:paraId="4F6D5886" w14:textId="77777777" w:rsidR="00140529" w:rsidRPr="007F2162" w:rsidRDefault="00140529" w:rsidP="00140529">
      <w:pPr>
        <w:spacing w:before="120"/>
        <w:jc w:val="both"/>
        <w:rPr>
          <w:rFonts w:ascii="Times New Roman" w:hAnsi="Times New Roman" w:cs="Times New Roman"/>
          <w:color w:val="000000" w:themeColor="text1"/>
          <w:sz w:val="20"/>
          <w:szCs w:val="20"/>
        </w:rPr>
      </w:pPr>
      <w:r w:rsidRPr="007F2162">
        <w:rPr>
          <w:rFonts w:ascii="Times New Roman" w:hAnsi="Times New Roman" w:cs="Times New Roman"/>
          <w:color w:val="000000" w:themeColor="text1"/>
          <w:sz w:val="20"/>
          <w:szCs w:val="20"/>
        </w:rPr>
        <w:t>Immunocompromised individuals and those with HIV are at higher risk of relapse.</w:t>
      </w:r>
    </w:p>
    <w:p w14:paraId="30E9F3EF" w14:textId="77777777" w:rsidR="00140529" w:rsidRPr="007F2162" w:rsidRDefault="00140529" w:rsidP="00140529">
      <w:pPr>
        <w:spacing w:before="120"/>
        <w:jc w:val="both"/>
        <w:rPr>
          <w:rFonts w:ascii="Times New Roman" w:hAnsi="Times New Roman" w:cs="Times New Roman"/>
          <w:color w:val="000000" w:themeColor="text1"/>
          <w:sz w:val="20"/>
          <w:szCs w:val="20"/>
        </w:rPr>
      </w:pPr>
    </w:p>
    <w:p w14:paraId="1E21C6BB" w14:textId="18AE31E4" w:rsidR="00140529" w:rsidRPr="00140529" w:rsidRDefault="00140529" w:rsidP="00140529">
      <w:pPr>
        <w:spacing w:before="120"/>
        <w:jc w:val="both"/>
        <w:rPr>
          <w:rFonts w:ascii="Times New Roman" w:hAnsi="Times New Roman" w:cs="Times New Roman"/>
          <w:b/>
          <w:bCs/>
          <w:color w:val="000000" w:themeColor="text1"/>
          <w:sz w:val="20"/>
          <w:szCs w:val="20"/>
        </w:rPr>
      </w:pPr>
      <w:r w:rsidRPr="00140529">
        <w:rPr>
          <w:rFonts w:ascii="Times New Roman" w:hAnsi="Times New Roman" w:cs="Times New Roman"/>
          <w:b/>
          <w:bCs/>
          <w:color w:val="000000" w:themeColor="text1"/>
          <w:sz w:val="20"/>
          <w:szCs w:val="20"/>
        </w:rPr>
        <w:t>2. Conclusion</w:t>
      </w:r>
    </w:p>
    <w:p w14:paraId="7E16D262" w14:textId="77777777" w:rsidR="00140529" w:rsidRPr="007F2162" w:rsidRDefault="00140529" w:rsidP="00140529">
      <w:pPr>
        <w:pStyle w:val="NormalWeb"/>
        <w:spacing w:before="120" w:beforeAutospacing="0" w:after="0" w:afterAutospacing="0"/>
        <w:jc w:val="both"/>
        <w:rPr>
          <w:color w:val="000000" w:themeColor="text1"/>
          <w:sz w:val="20"/>
          <w:szCs w:val="20"/>
        </w:rPr>
      </w:pPr>
      <w:r w:rsidRPr="007F2162">
        <w:rPr>
          <w:color w:val="000000" w:themeColor="text1"/>
          <w:sz w:val="20"/>
          <w:szCs w:val="20"/>
        </w:rPr>
        <w:t>Advances in diagnostic techniques have significantly enhanced the ability to detect and manage leishmaniasis. Traditional methods such as microscopy and culture, while valuable, are increasingly supplemented by molecular diagnostics like PCR and serological tests such as the rK39 antigen-based assays. These advancements offer higher sensitivity and specificity, enabling earlier detection and improved species differentiation, which is critical for tailoring treatment regimens. However, the lack of widespread access to advanced diagnostic tools in endemic regions remains a critical barrier, highlighting the need for cost-effective, point-of-care solutions.</w:t>
      </w:r>
    </w:p>
    <w:p w14:paraId="4C91F6E2" w14:textId="77777777" w:rsidR="00140529" w:rsidRPr="007F2162" w:rsidRDefault="00140529" w:rsidP="00140529">
      <w:pPr>
        <w:pStyle w:val="NormalWeb"/>
        <w:spacing w:before="120" w:beforeAutospacing="0" w:after="0" w:afterAutospacing="0"/>
        <w:jc w:val="both"/>
        <w:rPr>
          <w:color w:val="000000" w:themeColor="text1"/>
          <w:sz w:val="20"/>
          <w:szCs w:val="20"/>
        </w:rPr>
      </w:pPr>
      <w:r w:rsidRPr="007F2162">
        <w:rPr>
          <w:color w:val="000000" w:themeColor="text1"/>
          <w:sz w:val="20"/>
          <w:szCs w:val="20"/>
        </w:rPr>
        <w:t xml:space="preserve">The pharmacological treatment of leishmaniasis has evolved substantially over the past decades, with drugs such as liposomal amphotericin B and </w:t>
      </w:r>
      <w:proofErr w:type="spellStart"/>
      <w:r w:rsidRPr="007F2162">
        <w:rPr>
          <w:color w:val="000000" w:themeColor="text1"/>
          <w:sz w:val="20"/>
          <w:szCs w:val="20"/>
        </w:rPr>
        <w:t>miltefosine</w:t>
      </w:r>
      <w:proofErr w:type="spellEnd"/>
      <w:r w:rsidRPr="007F2162">
        <w:rPr>
          <w:color w:val="000000" w:themeColor="text1"/>
          <w:sz w:val="20"/>
          <w:szCs w:val="20"/>
        </w:rPr>
        <w:t xml:space="preserve"> transforming outcomes for visceral and cutaneous forms of the disease. Liposomal amphotericin B</w:t>
      </w:r>
      <w:proofErr w:type="gramStart"/>
      <w:r w:rsidRPr="007F2162">
        <w:rPr>
          <w:color w:val="000000" w:themeColor="text1"/>
          <w:sz w:val="20"/>
          <w:szCs w:val="20"/>
        </w:rPr>
        <w:t>, in particular, is</w:t>
      </w:r>
      <w:proofErr w:type="gramEnd"/>
      <w:r w:rsidRPr="007F2162">
        <w:rPr>
          <w:color w:val="000000" w:themeColor="text1"/>
          <w:sz w:val="20"/>
          <w:szCs w:val="20"/>
        </w:rPr>
        <w:t xml:space="preserve"> the gold standard for visceral leishmaniasis due to its efficacy and safety profile, especially in vulnerable populations such as pregnant women and immunocompromised individuals. Despite these advances, significant challenges persist, including drug resistance to pentavalent </w:t>
      </w:r>
      <w:proofErr w:type="spellStart"/>
      <w:r w:rsidRPr="007F2162">
        <w:rPr>
          <w:color w:val="000000" w:themeColor="text1"/>
          <w:sz w:val="20"/>
          <w:szCs w:val="20"/>
        </w:rPr>
        <w:t>antimonials</w:t>
      </w:r>
      <w:proofErr w:type="spellEnd"/>
      <w:r w:rsidRPr="007F2162">
        <w:rPr>
          <w:color w:val="000000" w:themeColor="text1"/>
          <w:sz w:val="20"/>
          <w:szCs w:val="20"/>
        </w:rPr>
        <w:t xml:space="preserve">, the high cost of newer therapies, and the teratogenic risks associated with </w:t>
      </w:r>
      <w:proofErr w:type="spellStart"/>
      <w:r w:rsidRPr="007F2162">
        <w:rPr>
          <w:color w:val="000000" w:themeColor="text1"/>
          <w:sz w:val="20"/>
          <w:szCs w:val="20"/>
        </w:rPr>
        <w:t>miltefosine</w:t>
      </w:r>
      <w:proofErr w:type="spellEnd"/>
      <w:r w:rsidRPr="007F2162">
        <w:rPr>
          <w:color w:val="000000" w:themeColor="text1"/>
          <w:sz w:val="20"/>
          <w:szCs w:val="20"/>
        </w:rPr>
        <w:t>. Furthermore, the discontinuation of treatment often leads to disease relapse, particularly in immunosuppressed patients such as those co-infected with HIV.</w:t>
      </w:r>
    </w:p>
    <w:bookmarkEnd w:id="0"/>
    <w:bookmarkEnd w:id="1"/>
    <w:p w14:paraId="086A5D72" w14:textId="77777777" w:rsidR="00845F41" w:rsidRPr="003F21E5" w:rsidRDefault="00000000" w:rsidP="00A604D7">
      <w:pPr>
        <w:spacing w:before="224" w:after="120"/>
        <w:ind w:right="34"/>
        <w:jc w:val="both"/>
        <w:rPr>
          <w:rFonts w:ascii="Verdana"/>
          <w:b/>
          <w:szCs w:val="18"/>
          <w:lang w:val="en-IN"/>
        </w:rPr>
      </w:pPr>
      <w:r w:rsidRPr="003F21E5">
        <w:rPr>
          <w:rFonts w:ascii="Verdana"/>
          <w:b/>
          <w:color w:val="231F20"/>
          <w:spacing w:val="-2"/>
          <w:w w:val="85"/>
          <w:szCs w:val="18"/>
          <w:lang w:val="en-IN"/>
        </w:rPr>
        <w:t>References</w:t>
      </w:r>
    </w:p>
    <w:p w14:paraId="1A98CBAC"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World Health Organization. Leishmaniasis Fact Sheet. 2021. Available at: https://www.who.int.</w:t>
      </w:r>
    </w:p>
    <w:p w14:paraId="72CA4745"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Alvar J, et al. Leishmaniasis worldwide and global estimates of its incidence. </w:t>
      </w:r>
      <w:proofErr w:type="spellStart"/>
      <w:r w:rsidRPr="00140529">
        <w:rPr>
          <w:rFonts w:ascii="Times New Roman" w:hAnsi="Times New Roman" w:cs="Times New Roman"/>
          <w:color w:val="231F20"/>
          <w:sz w:val="18"/>
          <w:szCs w:val="18"/>
          <w:lang w:val="en-IN"/>
        </w:rPr>
        <w:t>PLoS</w:t>
      </w:r>
      <w:proofErr w:type="spellEnd"/>
      <w:r w:rsidRPr="00140529">
        <w:rPr>
          <w:rFonts w:ascii="Times New Roman" w:hAnsi="Times New Roman" w:cs="Times New Roman"/>
          <w:color w:val="231F20"/>
          <w:sz w:val="18"/>
          <w:szCs w:val="18"/>
          <w:lang w:val="en-IN"/>
        </w:rPr>
        <w:t xml:space="preserve"> One. 2012;</w:t>
      </w:r>
      <w:proofErr w:type="gramStart"/>
      <w:r w:rsidRPr="00140529">
        <w:rPr>
          <w:rFonts w:ascii="Times New Roman" w:hAnsi="Times New Roman" w:cs="Times New Roman"/>
          <w:color w:val="231F20"/>
          <w:sz w:val="18"/>
          <w:szCs w:val="18"/>
          <w:lang w:val="en-IN"/>
        </w:rPr>
        <w:t>7:e</w:t>
      </w:r>
      <w:proofErr w:type="gramEnd"/>
      <w:r w:rsidRPr="00140529">
        <w:rPr>
          <w:rFonts w:ascii="Times New Roman" w:hAnsi="Times New Roman" w:cs="Times New Roman"/>
          <w:color w:val="231F20"/>
          <w:sz w:val="18"/>
          <w:szCs w:val="18"/>
          <w:lang w:val="en-IN"/>
        </w:rPr>
        <w:t>35671. DOI: 10.1371/journal.pone.0035671.</w:t>
      </w:r>
    </w:p>
    <w:p w14:paraId="551D0E56"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Sundar S, Chakravarty J. Antimony toxicity. Int J Environ Res Public Health. </w:t>
      </w:r>
      <w:proofErr w:type="gramStart"/>
      <w:r w:rsidRPr="00140529">
        <w:rPr>
          <w:rFonts w:ascii="Times New Roman" w:hAnsi="Times New Roman" w:cs="Times New Roman"/>
          <w:color w:val="231F20"/>
          <w:sz w:val="18"/>
          <w:szCs w:val="18"/>
          <w:lang w:val="en-IN"/>
        </w:rPr>
        <w:t>2010;7:4267</w:t>
      </w:r>
      <w:proofErr w:type="gramEnd"/>
      <w:r w:rsidRPr="00140529">
        <w:rPr>
          <w:rFonts w:ascii="Times New Roman" w:hAnsi="Times New Roman" w:cs="Times New Roman"/>
          <w:color w:val="231F20"/>
          <w:sz w:val="18"/>
          <w:szCs w:val="18"/>
          <w:lang w:val="en-IN"/>
        </w:rPr>
        <w:t>-4277. DOI: 10.3390/ijerph7124267.</w:t>
      </w:r>
    </w:p>
    <w:p w14:paraId="56BBE536"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Burza S, Croft SL, Boelaert M. Leishmaniasis. Lancet. 2018;392(10151):951-970. DOI: 10.1016/S0140-6736(18)31204-2.</w:t>
      </w:r>
    </w:p>
    <w:p w14:paraId="01553F02"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Singh OP, Sundar S. Developments in diagnosis of visceral leishmaniasis. J Trop Med. </w:t>
      </w:r>
      <w:proofErr w:type="gramStart"/>
      <w:r w:rsidRPr="00140529">
        <w:rPr>
          <w:rFonts w:ascii="Times New Roman" w:hAnsi="Times New Roman" w:cs="Times New Roman"/>
          <w:color w:val="231F20"/>
          <w:sz w:val="18"/>
          <w:szCs w:val="18"/>
          <w:lang w:val="en-IN"/>
        </w:rPr>
        <w:t>2015;2015:239469</w:t>
      </w:r>
      <w:proofErr w:type="gramEnd"/>
      <w:r w:rsidRPr="00140529">
        <w:rPr>
          <w:rFonts w:ascii="Times New Roman" w:hAnsi="Times New Roman" w:cs="Times New Roman"/>
          <w:color w:val="231F20"/>
          <w:sz w:val="18"/>
          <w:szCs w:val="18"/>
          <w:lang w:val="en-IN"/>
        </w:rPr>
        <w:t>. DOI: 10.1155/2015/239469.</w:t>
      </w:r>
    </w:p>
    <w:p w14:paraId="3E5EE2E7"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Sundar S, et al. Single-dose liposomal amphotericin B for visceral leishmaniasis in India. N Engl J Med. </w:t>
      </w:r>
      <w:proofErr w:type="gramStart"/>
      <w:r w:rsidRPr="00140529">
        <w:rPr>
          <w:rFonts w:ascii="Times New Roman" w:hAnsi="Times New Roman" w:cs="Times New Roman"/>
          <w:color w:val="231F20"/>
          <w:sz w:val="18"/>
          <w:szCs w:val="18"/>
          <w:lang w:val="en-IN"/>
        </w:rPr>
        <w:t>2010;362:504</w:t>
      </w:r>
      <w:proofErr w:type="gramEnd"/>
      <w:r w:rsidRPr="00140529">
        <w:rPr>
          <w:rFonts w:ascii="Times New Roman" w:hAnsi="Times New Roman" w:cs="Times New Roman"/>
          <w:color w:val="231F20"/>
          <w:sz w:val="18"/>
          <w:szCs w:val="18"/>
          <w:lang w:val="en-IN"/>
        </w:rPr>
        <w:t>-512. DOI: 10.1056/NEJMoa0903627.</w:t>
      </w:r>
    </w:p>
    <w:p w14:paraId="59339414"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Rijal S, et al. Increasing failure of antimonial therapy for visceral leishmaniasis. Am J Trop Med </w:t>
      </w:r>
      <w:proofErr w:type="spellStart"/>
      <w:r w:rsidRPr="00140529">
        <w:rPr>
          <w:rFonts w:ascii="Times New Roman" w:hAnsi="Times New Roman" w:cs="Times New Roman"/>
          <w:color w:val="231F20"/>
          <w:sz w:val="18"/>
          <w:szCs w:val="18"/>
          <w:lang w:val="en-IN"/>
        </w:rPr>
        <w:t>Hyg</w:t>
      </w:r>
      <w:proofErr w:type="spellEnd"/>
      <w:r w:rsidRPr="00140529">
        <w:rPr>
          <w:rFonts w:ascii="Times New Roman" w:hAnsi="Times New Roman" w:cs="Times New Roman"/>
          <w:color w:val="231F20"/>
          <w:sz w:val="18"/>
          <w:szCs w:val="18"/>
          <w:lang w:val="en-IN"/>
        </w:rPr>
        <w:t xml:space="preserve">. </w:t>
      </w:r>
      <w:proofErr w:type="gramStart"/>
      <w:r w:rsidRPr="00140529">
        <w:rPr>
          <w:rFonts w:ascii="Times New Roman" w:hAnsi="Times New Roman" w:cs="Times New Roman"/>
          <w:color w:val="231F20"/>
          <w:sz w:val="18"/>
          <w:szCs w:val="18"/>
          <w:lang w:val="en-IN"/>
        </w:rPr>
        <w:t>2003;69:661</w:t>
      </w:r>
      <w:proofErr w:type="gramEnd"/>
      <w:r w:rsidRPr="00140529">
        <w:rPr>
          <w:rFonts w:ascii="Times New Roman" w:hAnsi="Times New Roman" w:cs="Times New Roman"/>
          <w:color w:val="231F20"/>
          <w:sz w:val="18"/>
          <w:szCs w:val="18"/>
          <w:lang w:val="en-IN"/>
        </w:rPr>
        <w:t>-664.</w:t>
      </w:r>
    </w:p>
    <w:p w14:paraId="2AC4B89B"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Croft SL, </w:t>
      </w:r>
      <w:proofErr w:type="spellStart"/>
      <w:r w:rsidRPr="00140529">
        <w:rPr>
          <w:rFonts w:ascii="Times New Roman" w:hAnsi="Times New Roman" w:cs="Times New Roman"/>
          <w:color w:val="231F20"/>
          <w:sz w:val="18"/>
          <w:szCs w:val="18"/>
          <w:lang w:val="en-IN"/>
        </w:rPr>
        <w:t>Olliaro</w:t>
      </w:r>
      <w:proofErr w:type="spellEnd"/>
      <w:r w:rsidRPr="00140529">
        <w:rPr>
          <w:rFonts w:ascii="Times New Roman" w:hAnsi="Times New Roman" w:cs="Times New Roman"/>
          <w:color w:val="231F20"/>
          <w:sz w:val="18"/>
          <w:szCs w:val="18"/>
          <w:lang w:val="en-IN"/>
        </w:rPr>
        <w:t xml:space="preserve"> P. Leishmaniasis chemotherapy—challenges and opportunities. Clin </w:t>
      </w:r>
      <w:proofErr w:type="spellStart"/>
      <w:r w:rsidRPr="00140529">
        <w:rPr>
          <w:rFonts w:ascii="Times New Roman" w:hAnsi="Times New Roman" w:cs="Times New Roman"/>
          <w:color w:val="231F20"/>
          <w:sz w:val="18"/>
          <w:szCs w:val="18"/>
          <w:lang w:val="en-IN"/>
        </w:rPr>
        <w:t>Microbiol</w:t>
      </w:r>
      <w:proofErr w:type="spellEnd"/>
      <w:r w:rsidRPr="00140529">
        <w:rPr>
          <w:rFonts w:ascii="Times New Roman" w:hAnsi="Times New Roman" w:cs="Times New Roman"/>
          <w:color w:val="231F20"/>
          <w:sz w:val="18"/>
          <w:szCs w:val="18"/>
          <w:lang w:val="en-IN"/>
        </w:rPr>
        <w:t xml:space="preserve"> Infect.2011;17(10):1478-1483. DOI: 10.1111/j.1469-0691.2011.</w:t>
      </w:r>
      <w:proofErr w:type="gramStart"/>
      <w:r w:rsidRPr="00140529">
        <w:rPr>
          <w:rFonts w:ascii="Times New Roman" w:hAnsi="Times New Roman" w:cs="Times New Roman"/>
          <w:color w:val="231F20"/>
          <w:sz w:val="18"/>
          <w:szCs w:val="18"/>
          <w:lang w:val="en-IN"/>
        </w:rPr>
        <w:t>03630.x.</w:t>
      </w:r>
      <w:proofErr w:type="gramEnd"/>
    </w:p>
    <w:p w14:paraId="57EAD704"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Chappuis F, et al. Visceral leishmaniasis: what are the needs for diagnosis, </w:t>
      </w:r>
      <w:proofErr w:type="gramStart"/>
      <w:r w:rsidRPr="00140529">
        <w:rPr>
          <w:rFonts w:ascii="Times New Roman" w:hAnsi="Times New Roman" w:cs="Times New Roman"/>
          <w:color w:val="231F20"/>
          <w:sz w:val="18"/>
          <w:szCs w:val="18"/>
          <w:lang w:val="en-IN"/>
        </w:rPr>
        <w:t>treatment</w:t>
      </w:r>
      <w:proofErr w:type="gramEnd"/>
      <w:r w:rsidRPr="00140529">
        <w:rPr>
          <w:rFonts w:ascii="Times New Roman" w:hAnsi="Times New Roman" w:cs="Times New Roman"/>
          <w:color w:val="231F20"/>
          <w:sz w:val="18"/>
          <w:szCs w:val="18"/>
          <w:lang w:val="en-IN"/>
        </w:rPr>
        <w:t xml:space="preserve"> and control? Nat Rev Microbiol.2007;5:873-882. DOI: 10.1038/nrmicro1748.</w:t>
      </w:r>
    </w:p>
    <w:p w14:paraId="6747A3F2"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Sinha PK, et al. Comparative evaluation of amphotericin B alone and in combination with </w:t>
      </w:r>
      <w:proofErr w:type="spellStart"/>
      <w:r w:rsidRPr="00140529">
        <w:rPr>
          <w:rFonts w:ascii="Times New Roman" w:hAnsi="Times New Roman" w:cs="Times New Roman"/>
          <w:color w:val="231F20"/>
          <w:sz w:val="18"/>
          <w:szCs w:val="18"/>
          <w:lang w:val="en-IN"/>
        </w:rPr>
        <w:t>miltefosine</w:t>
      </w:r>
      <w:proofErr w:type="spellEnd"/>
      <w:r w:rsidRPr="00140529">
        <w:rPr>
          <w:rFonts w:ascii="Times New Roman" w:hAnsi="Times New Roman" w:cs="Times New Roman"/>
          <w:color w:val="231F20"/>
          <w:sz w:val="18"/>
          <w:szCs w:val="18"/>
          <w:lang w:val="en-IN"/>
        </w:rPr>
        <w:t xml:space="preserve"> or paromomycin in VL. Clin Infect Dis. 2011;53(9):867-874.</w:t>
      </w:r>
    </w:p>
    <w:p w14:paraId="42695F8B"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Alvar J, et al. Leishmaniasis and HIV coinfection: current challenges. HIV Therapy. 2010;4(2):207-223.</w:t>
      </w:r>
    </w:p>
    <w:p w14:paraId="5F832F29"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Mondal D, et al. Drug resistance in leishmaniasis. </w:t>
      </w:r>
      <w:proofErr w:type="spellStart"/>
      <w:r w:rsidRPr="00140529">
        <w:rPr>
          <w:rFonts w:ascii="Times New Roman" w:hAnsi="Times New Roman" w:cs="Times New Roman"/>
          <w:color w:val="231F20"/>
          <w:sz w:val="18"/>
          <w:szCs w:val="18"/>
          <w:lang w:val="en-IN"/>
        </w:rPr>
        <w:t>Curr</w:t>
      </w:r>
      <w:proofErr w:type="spellEnd"/>
      <w:r w:rsidRPr="00140529">
        <w:rPr>
          <w:rFonts w:ascii="Times New Roman" w:hAnsi="Times New Roman" w:cs="Times New Roman"/>
          <w:color w:val="231F20"/>
          <w:sz w:val="18"/>
          <w:szCs w:val="18"/>
          <w:lang w:val="en-IN"/>
        </w:rPr>
        <w:t xml:space="preserve"> Drug Targets. 2014;15(10):1124-1136. DOI: 10.2174/1389450115666140805131553.</w:t>
      </w:r>
    </w:p>
    <w:p w14:paraId="46B525AA" w14:textId="77777777" w:rsidR="00140529" w:rsidRP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Rodrigues V, et al. Vaccines for leishmaniasis: </w:t>
      </w:r>
      <w:proofErr w:type="gramStart"/>
      <w:r w:rsidRPr="00140529">
        <w:rPr>
          <w:rFonts w:ascii="Times New Roman" w:hAnsi="Times New Roman" w:cs="Times New Roman"/>
          <w:color w:val="231F20"/>
          <w:sz w:val="18"/>
          <w:szCs w:val="18"/>
          <w:lang w:val="en-IN"/>
        </w:rPr>
        <w:t>current status</w:t>
      </w:r>
      <w:proofErr w:type="gramEnd"/>
      <w:r w:rsidRPr="00140529">
        <w:rPr>
          <w:rFonts w:ascii="Times New Roman" w:hAnsi="Times New Roman" w:cs="Times New Roman"/>
          <w:color w:val="231F20"/>
          <w:sz w:val="18"/>
          <w:szCs w:val="18"/>
          <w:lang w:val="en-IN"/>
        </w:rPr>
        <w:t xml:space="preserve"> and future perspectives. Front Immunol. </w:t>
      </w:r>
      <w:proofErr w:type="gramStart"/>
      <w:r w:rsidRPr="00140529">
        <w:rPr>
          <w:rFonts w:ascii="Times New Roman" w:hAnsi="Times New Roman" w:cs="Times New Roman"/>
          <w:color w:val="231F20"/>
          <w:sz w:val="18"/>
          <w:szCs w:val="18"/>
          <w:lang w:val="en-IN"/>
        </w:rPr>
        <w:t>2021;12:748494</w:t>
      </w:r>
      <w:proofErr w:type="gramEnd"/>
      <w:r w:rsidRPr="00140529">
        <w:rPr>
          <w:rFonts w:ascii="Times New Roman" w:hAnsi="Times New Roman" w:cs="Times New Roman"/>
          <w:color w:val="231F20"/>
          <w:sz w:val="18"/>
          <w:szCs w:val="18"/>
          <w:lang w:val="en-IN"/>
        </w:rPr>
        <w:t>. DOI: 10.3389/fimmu.2021.748494.</w:t>
      </w:r>
    </w:p>
    <w:p w14:paraId="7C7744D0" w14:textId="2E72C892" w:rsidR="00140529" w:rsidRDefault="00140529" w:rsidP="00140529">
      <w:pPr>
        <w:pStyle w:val="BodyText"/>
        <w:ind w:left="284" w:right="34" w:hanging="284"/>
        <w:jc w:val="both"/>
        <w:rPr>
          <w:rFonts w:ascii="Times New Roman" w:hAnsi="Times New Roman" w:cs="Times New Roman"/>
          <w:color w:val="231F20"/>
          <w:sz w:val="18"/>
          <w:szCs w:val="18"/>
          <w:lang w:val="en-IN"/>
        </w:rPr>
      </w:pPr>
      <w:r w:rsidRPr="00140529">
        <w:rPr>
          <w:rFonts w:ascii="Times New Roman" w:hAnsi="Times New Roman" w:cs="Times New Roman"/>
          <w:color w:val="231F20"/>
          <w:sz w:val="18"/>
          <w:szCs w:val="18"/>
          <w:lang w:val="en-IN"/>
        </w:rPr>
        <w:t xml:space="preserve">Alvar J, et al. Leishmaniasis worldwide and global estimates of its incidence. </w:t>
      </w:r>
      <w:proofErr w:type="spellStart"/>
      <w:r w:rsidRPr="00140529">
        <w:rPr>
          <w:rFonts w:ascii="Times New Roman" w:hAnsi="Times New Roman" w:cs="Times New Roman"/>
          <w:color w:val="231F20"/>
          <w:sz w:val="18"/>
          <w:szCs w:val="18"/>
          <w:lang w:val="en-IN"/>
        </w:rPr>
        <w:t>PLoS</w:t>
      </w:r>
      <w:proofErr w:type="spellEnd"/>
      <w:r w:rsidRPr="00140529">
        <w:rPr>
          <w:rFonts w:ascii="Times New Roman" w:hAnsi="Times New Roman" w:cs="Times New Roman"/>
          <w:color w:val="231F20"/>
          <w:sz w:val="18"/>
          <w:szCs w:val="18"/>
          <w:lang w:val="en-IN"/>
        </w:rPr>
        <w:t xml:space="preserve"> One. 2012;</w:t>
      </w:r>
      <w:proofErr w:type="gramStart"/>
      <w:r w:rsidRPr="00140529">
        <w:rPr>
          <w:rFonts w:ascii="Times New Roman" w:hAnsi="Times New Roman" w:cs="Times New Roman"/>
          <w:color w:val="231F20"/>
          <w:sz w:val="18"/>
          <w:szCs w:val="18"/>
          <w:lang w:val="en-IN"/>
        </w:rPr>
        <w:t>7:e</w:t>
      </w:r>
      <w:proofErr w:type="gramEnd"/>
      <w:r w:rsidRPr="00140529">
        <w:rPr>
          <w:rFonts w:ascii="Times New Roman" w:hAnsi="Times New Roman" w:cs="Times New Roman"/>
          <w:color w:val="231F20"/>
          <w:sz w:val="18"/>
          <w:szCs w:val="18"/>
          <w:lang w:val="en-IN"/>
        </w:rPr>
        <w:t>35671. DOI: 10.1371/journal.pone.0035671.</w:t>
      </w:r>
    </w:p>
    <w:sectPr w:rsidR="00140529" w:rsidSect="00C71695">
      <w:headerReference w:type="even" r:id="rId8"/>
      <w:headerReference w:type="default" r:id="rId9"/>
      <w:footerReference w:type="even" r:id="rId10"/>
      <w:footerReference w:type="default" r:id="rId11"/>
      <w:headerReference w:type="first" r:id="rId12"/>
      <w:footerReference w:type="first" r:id="rId13"/>
      <w:pgSz w:w="8640" w:h="12960"/>
      <w:pgMar w:top="1120" w:right="843" w:bottom="851" w:left="960" w:header="678" w:footer="0" w:gutter="0"/>
      <w:pgNumType w:start="7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0CF3" w14:textId="77777777" w:rsidR="00C8603C" w:rsidRDefault="00C8603C">
      <w:r>
        <w:separator/>
      </w:r>
    </w:p>
  </w:endnote>
  <w:endnote w:type="continuationSeparator" w:id="0">
    <w:p w14:paraId="3F7A1884" w14:textId="77777777" w:rsidR="00C8603C" w:rsidRDefault="00C8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1814712"/>
      <w:docPartObj>
        <w:docPartGallery w:val="Page Numbers (Bottom of Page)"/>
        <w:docPartUnique/>
      </w:docPartObj>
    </w:sdtPr>
    <w:sdtEndPr>
      <w:rPr>
        <w:noProof/>
      </w:rPr>
    </w:sdtEndPr>
    <w:sdtContent>
      <w:p w14:paraId="3A4A5D1B" w14:textId="77777777" w:rsidR="00A604D7" w:rsidRPr="00A604D7" w:rsidRDefault="00A604D7">
        <w:pPr>
          <w:pStyle w:val="Footer"/>
          <w:jc w:val="right"/>
          <w:rPr>
            <w:noProof/>
            <w:sz w:val="16"/>
            <w:szCs w:val="16"/>
          </w:rPr>
        </w:pPr>
        <w:r w:rsidRPr="00A604D7">
          <w:rPr>
            <w:sz w:val="16"/>
            <w:szCs w:val="16"/>
          </w:rPr>
          <w:fldChar w:fldCharType="begin"/>
        </w:r>
        <w:r w:rsidRPr="00A604D7">
          <w:rPr>
            <w:sz w:val="16"/>
            <w:szCs w:val="16"/>
          </w:rPr>
          <w:instrText xml:space="preserve"> PAGE   \* MERGEFORMAT </w:instrText>
        </w:r>
        <w:r w:rsidRPr="00A604D7">
          <w:rPr>
            <w:sz w:val="16"/>
            <w:szCs w:val="16"/>
          </w:rPr>
          <w:fldChar w:fldCharType="separate"/>
        </w:r>
        <w:r w:rsidRPr="00A604D7">
          <w:rPr>
            <w:noProof/>
            <w:sz w:val="16"/>
            <w:szCs w:val="16"/>
          </w:rPr>
          <w:t>2</w:t>
        </w:r>
        <w:r w:rsidRPr="00A604D7">
          <w:rPr>
            <w:noProof/>
            <w:sz w:val="16"/>
            <w:szCs w:val="16"/>
          </w:rPr>
          <w:fldChar w:fldCharType="end"/>
        </w:r>
      </w:p>
      <w:p w14:paraId="0B249006" w14:textId="3DEFF9AE" w:rsidR="00A604D7" w:rsidRPr="00A604D7" w:rsidRDefault="00000000">
        <w:pPr>
          <w:pStyle w:val="Footer"/>
          <w:jc w:val="right"/>
          <w:rPr>
            <w:sz w:val="16"/>
            <w:szCs w:val="16"/>
          </w:rPr>
        </w:pPr>
      </w:p>
    </w:sdtContent>
  </w:sdt>
  <w:p w14:paraId="35F89BF4" w14:textId="77777777" w:rsidR="00A604D7" w:rsidRPr="00A604D7" w:rsidRDefault="00A604D7">
    <w:pPr>
      <w:pStyle w:val="Footer"/>
      <w:rPr>
        <w:sz w:val="16"/>
        <w:szCs w:val="16"/>
      </w:rPr>
    </w:pPr>
  </w:p>
  <w:p w14:paraId="0B6D8EF2" w14:textId="77777777" w:rsidR="00E6756F" w:rsidRDefault="00E67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00704282"/>
      <w:docPartObj>
        <w:docPartGallery w:val="Page Numbers (Bottom of Page)"/>
        <w:docPartUnique/>
      </w:docPartObj>
    </w:sdtPr>
    <w:sdtEndPr>
      <w:rPr>
        <w:noProof/>
      </w:rPr>
    </w:sdtEndPr>
    <w:sdtContent>
      <w:p w14:paraId="0FDAE426" w14:textId="77777777" w:rsidR="00A604D7" w:rsidRPr="00A604D7" w:rsidRDefault="00A604D7">
        <w:pPr>
          <w:pStyle w:val="Footer"/>
          <w:rPr>
            <w:noProof/>
            <w:sz w:val="16"/>
            <w:szCs w:val="16"/>
          </w:rPr>
        </w:pPr>
        <w:r w:rsidRPr="00A604D7">
          <w:rPr>
            <w:sz w:val="16"/>
            <w:szCs w:val="16"/>
          </w:rPr>
          <w:fldChar w:fldCharType="begin"/>
        </w:r>
        <w:r w:rsidRPr="00A604D7">
          <w:rPr>
            <w:sz w:val="16"/>
            <w:szCs w:val="16"/>
          </w:rPr>
          <w:instrText xml:space="preserve"> PAGE   \* MERGEFORMAT </w:instrText>
        </w:r>
        <w:r w:rsidRPr="00A604D7">
          <w:rPr>
            <w:sz w:val="16"/>
            <w:szCs w:val="16"/>
          </w:rPr>
          <w:fldChar w:fldCharType="separate"/>
        </w:r>
        <w:r w:rsidRPr="00A604D7">
          <w:rPr>
            <w:noProof/>
            <w:sz w:val="16"/>
            <w:szCs w:val="16"/>
          </w:rPr>
          <w:t>2</w:t>
        </w:r>
        <w:r w:rsidRPr="00A604D7">
          <w:rPr>
            <w:noProof/>
            <w:sz w:val="16"/>
            <w:szCs w:val="16"/>
          </w:rPr>
          <w:fldChar w:fldCharType="end"/>
        </w:r>
      </w:p>
      <w:p w14:paraId="3AB57541" w14:textId="2921C6F8" w:rsidR="00A604D7" w:rsidRPr="00A604D7" w:rsidRDefault="00000000">
        <w:pPr>
          <w:pStyle w:val="Footer"/>
          <w:rPr>
            <w:sz w:val="16"/>
            <w:szCs w:val="16"/>
          </w:rPr>
        </w:pPr>
      </w:p>
    </w:sdtContent>
  </w:sdt>
  <w:p w14:paraId="3BB8C6F5" w14:textId="77777777" w:rsidR="00A604D7" w:rsidRPr="00A604D7" w:rsidRDefault="00A604D7">
    <w:pPr>
      <w:pStyle w:val="Footer"/>
      <w:rPr>
        <w:sz w:val="16"/>
        <w:szCs w:val="16"/>
      </w:rPr>
    </w:pPr>
  </w:p>
  <w:p w14:paraId="1CBD358E" w14:textId="77777777" w:rsidR="00E6756F" w:rsidRDefault="00E67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D0CF" w14:textId="77777777" w:rsidR="00C71695" w:rsidRDefault="00C7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9195" w14:textId="77777777" w:rsidR="00C8603C" w:rsidRDefault="00C8603C">
      <w:r>
        <w:separator/>
      </w:r>
    </w:p>
  </w:footnote>
  <w:footnote w:type="continuationSeparator" w:id="0">
    <w:p w14:paraId="34697B7A" w14:textId="77777777" w:rsidR="00C8603C" w:rsidRDefault="00C8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5A88" w14:textId="2FC2754D" w:rsidR="00E6756F" w:rsidRDefault="00140529" w:rsidP="00C467CA">
    <w:pPr>
      <w:pStyle w:val="Header"/>
      <w:jc w:val="right"/>
    </w:pPr>
    <w:r w:rsidRPr="00140529">
      <w:rPr>
        <w:sz w:val="14"/>
        <w:szCs w:val="14"/>
      </w:rPr>
      <w:t>An Overview of the Clinical and Laboratory Diagnosis and Pharmacological Treatment of Leishmaniasis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D5F" w14:textId="40FBA0A7" w:rsidR="00E6756F" w:rsidRDefault="00140529" w:rsidP="00C67354">
    <w:pPr>
      <w:pStyle w:val="Header"/>
    </w:pPr>
    <w:r w:rsidRPr="00140529">
      <w:rPr>
        <w:sz w:val="14"/>
        <w:szCs w:val="14"/>
      </w:rPr>
      <w:t xml:space="preserve">Mutlaq Fahad </w:t>
    </w:r>
    <w:proofErr w:type="spellStart"/>
    <w:r w:rsidRPr="00140529">
      <w:rPr>
        <w:sz w:val="14"/>
        <w:szCs w:val="14"/>
      </w:rPr>
      <w:t>Aldajani</w:t>
    </w:r>
    <w:proofErr w:type="spellEnd"/>
    <w:r w:rsidRPr="00140529">
      <w:rPr>
        <w:sz w:val="14"/>
        <w:szCs w:val="14"/>
      </w:rPr>
      <w:t xml:space="preserve">, Thamer Salem </w:t>
    </w:r>
    <w:proofErr w:type="spellStart"/>
    <w:r w:rsidRPr="00140529">
      <w:rPr>
        <w:sz w:val="14"/>
        <w:szCs w:val="14"/>
      </w:rPr>
      <w:t>Aldajani</w:t>
    </w:r>
    <w:proofErr w:type="spellEnd"/>
    <w:r w:rsidRPr="00140529">
      <w:rPr>
        <w:sz w:val="14"/>
        <w:szCs w:val="14"/>
      </w:rPr>
      <w:t xml:space="preserve">, Bahni Mohammed </w:t>
    </w:r>
    <w:proofErr w:type="spellStart"/>
    <w:r w:rsidRPr="00140529">
      <w:rPr>
        <w:sz w:val="14"/>
        <w:szCs w:val="14"/>
      </w:rPr>
      <w:t>Alsahabi</w:t>
    </w:r>
    <w:proofErr w:type="spellEnd"/>
    <w:r w:rsidRPr="00140529">
      <w:rPr>
        <w:sz w:val="14"/>
        <w:szCs w:val="14"/>
      </w:rPr>
      <w:t xml:space="preserve">, Baraa Talal </w:t>
    </w:r>
    <w:proofErr w:type="spellStart"/>
    <w:r w:rsidRPr="00140529">
      <w:rPr>
        <w:sz w:val="14"/>
        <w:szCs w:val="14"/>
      </w:rPr>
      <w:t>Melibari</w:t>
    </w:r>
    <w:proofErr w:type="spellEnd"/>
    <w:r w:rsidRPr="00140529">
      <w:rPr>
        <w:sz w:val="14"/>
        <w:szCs w:val="14"/>
      </w:rPr>
      <w:t xml:space="preserve">, Mohamad Abdullah M </w:t>
    </w:r>
    <w:proofErr w:type="spellStart"/>
    <w:r w:rsidRPr="00140529">
      <w:rPr>
        <w:sz w:val="14"/>
        <w:szCs w:val="14"/>
      </w:rPr>
      <w:t>Alharazi</w:t>
    </w:r>
    <w:proofErr w:type="spellEnd"/>
    <w:r w:rsidRPr="00140529">
      <w:rPr>
        <w:sz w:val="14"/>
        <w:szCs w:val="14"/>
      </w:rPr>
      <w:t xml:space="preserve">, Thamer </w:t>
    </w:r>
    <w:proofErr w:type="spellStart"/>
    <w:r w:rsidRPr="00140529">
      <w:rPr>
        <w:sz w:val="14"/>
        <w:szCs w:val="14"/>
      </w:rPr>
      <w:t>Husaen</w:t>
    </w:r>
    <w:proofErr w:type="spellEnd"/>
    <w:r w:rsidRPr="00140529">
      <w:rPr>
        <w:sz w:val="14"/>
        <w:szCs w:val="14"/>
      </w:rPr>
      <w:t xml:space="preserve"> A </w:t>
    </w:r>
    <w:proofErr w:type="spellStart"/>
    <w:r w:rsidRPr="00140529">
      <w:rPr>
        <w:sz w:val="14"/>
        <w:szCs w:val="14"/>
      </w:rPr>
      <w:t>Alwaal</w:t>
    </w:r>
    <w:proofErr w:type="spellEnd"/>
    <w:r w:rsidRPr="00140529">
      <w:rPr>
        <w:sz w:val="14"/>
        <w:szCs w:val="14"/>
      </w:rPr>
      <w:t xml:space="preserve">, Saeed Ahmad </w:t>
    </w:r>
    <w:proofErr w:type="spellStart"/>
    <w:r w:rsidRPr="00140529">
      <w:rPr>
        <w:sz w:val="14"/>
        <w:szCs w:val="14"/>
      </w:rPr>
      <w:t>Alshaikhi</w:t>
    </w:r>
    <w:proofErr w:type="spellEnd"/>
    <w:r w:rsidRPr="00140529">
      <w:rPr>
        <w:sz w:val="14"/>
        <w:szCs w:val="14"/>
      </w:rPr>
      <w:t xml:space="preserve">, Fars Adnan </w:t>
    </w:r>
    <w:proofErr w:type="spellStart"/>
    <w:r w:rsidRPr="00140529">
      <w:rPr>
        <w:sz w:val="14"/>
        <w:szCs w:val="14"/>
      </w:rPr>
      <w:t>Althgafi</w:t>
    </w:r>
    <w:proofErr w:type="spellEnd"/>
    <w:r w:rsidRPr="00140529">
      <w:rPr>
        <w:sz w:val="14"/>
        <w:szCs w:val="14"/>
      </w:rPr>
      <w:t xml:space="preserve">, </w:t>
    </w:r>
    <w:proofErr w:type="spellStart"/>
    <w:r w:rsidRPr="00140529">
      <w:rPr>
        <w:sz w:val="14"/>
        <w:szCs w:val="14"/>
      </w:rPr>
      <w:t>Entesar</w:t>
    </w:r>
    <w:proofErr w:type="spellEnd"/>
    <w:r w:rsidRPr="00140529">
      <w:rPr>
        <w:sz w:val="14"/>
        <w:szCs w:val="14"/>
      </w:rPr>
      <w:t xml:space="preserve"> Ibrahem M </w:t>
    </w:r>
    <w:proofErr w:type="spellStart"/>
    <w:r w:rsidRPr="00140529">
      <w:rPr>
        <w:sz w:val="14"/>
        <w:szCs w:val="14"/>
      </w:rPr>
      <w:t>Alsolemani</w:t>
    </w:r>
    <w:proofErr w:type="spellEnd"/>
    <w:r w:rsidRPr="00140529">
      <w:rPr>
        <w:sz w:val="14"/>
        <w:szCs w:val="14"/>
      </w:rPr>
      <w:t xml:space="preserve">, </w:t>
    </w:r>
    <w:proofErr w:type="spellStart"/>
    <w:r w:rsidRPr="00140529">
      <w:rPr>
        <w:sz w:val="14"/>
        <w:szCs w:val="14"/>
      </w:rPr>
      <w:t>Saeef</w:t>
    </w:r>
    <w:proofErr w:type="spellEnd"/>
    <w:r w:rsidRPr="00140529">
      <w:rPr>
        <w:sz w:val="14"/>
        <w:szCs w:val="14"/>
      </w:rPr>
      <w:t xml:space="preserve"> Ali B </w:t>
    </w:r>
    <w:proofErr w:type="spellStart"/>
    <w:r w:rsidRPr="00140529">
      <w:rPr>
        <w:sz w:val="14"/>
        <w:szCs w:val="14"/>
      </w:rPr>
      <w:t>Alnofaie</w:t>
    </w:r>
    <w:proofErr w:type="spellEnd"/>
    <w:r w:rsidRPr="00140529">
      <w:rPr>
        <w:sz w:val="14"/>
        <w:szCs w:val="14"/>
      </w:rPr>
      <w:t xml:space="preserve">, Raed Mohammed </w:t>
    </w:r>
    <w:proofErr w:type="spellStart"/>
    <w:r w:rsidRPr="00140529">
      <w:rPr>
        <w:sz w:val="14"/>
        <w:szCs w:val="14"/>
      </w:rPr>
      <w:t>Alrajhi</w:t>
    </w:r>
    <w:proofErr w:type="spellEnd"/>
    <w:r w:rsidRPr="00140529">
      <w:rPr>
        <w:sz w:val="14"/>
        <w:szCs w:val="14"/>
      </w:rPr>
      <w:t xml:space="preserve">, Ahmad Sair </w:t>
    </w:r>
    <w:proofErr w:type="spellStart"/>
    <w:r w:rsidRPr="00140529">
      <w:rPr>
        <w:sz w:val="14"/>
        <w:szCs w:val="14"/>
      </w:rPr>
      <w:t>Aldagani</w:t>
    </w:r>
    <w:proofErr w:type="spellEnd"/>
    <w:r w:rsidRPr="00140529">
      <w:rPr>
        <w:sz w:val="14"/>
        <w:szCs w:val="14"/>
      </w:rPr>
      <w:t>, Faisal Khalid Alghamdi, Ahmad Nassar Alghamdi, Sami Ali Mohammed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E434" w14:textId="68F61496" w:rsidR="00326796" w:rsidRDefault="00326796" w:rsidP="00326796">
    <w:pPr>
      <w:pStyle w:val="Header"/>
      <w:spacing w:after="60"/>
      <w:rPr>
        <w:rFonts w:ascii="Times New Roman" w:hAnsi="Times New Roman" w:cs="Times New Roman"/>
        <w:sz w:val="14"/>
        <w:szCs w:val="14"/>
      </w:rPr>
    </w:pPr>
    <w:r w:rsidRPr="00326796">
      <w:rPr>
        <w:rFonts w:ascii="Times New Roman" w:hAnsi="Times New Roman" w:cs="Times New Roman"/>
        <w:sz w:val="14"/>
        <w:szCs w:val="14"/>
      </w:rPr>
      <w:t xml:space="preserve">JOURNAL </w:t>
    </w:r>
    <w:r>
      <w:rPr>
        <w:rFonts w:ascii="Times New Roman" w:hAnsi="Times New Roman" w:cs="Times New Roman"/>
        <w:sz w:val="14"/>
        <w:szCs w:val="14"/>
      </w:rPr>
      <w:t>O</w:t>
    </w:r>
    <w:r w:rsidRPr="00326796">
      <w:rPr>
        <w:rFonts w:ascii="Times New Roman" w:hAnsi="Times New Roman" w:cs="Times New Roman"/>
        <w:sz w:val="14"/>
        <w:szCs w:val="14"/>
      </w:rPr>
      <w:t>F INTERNATIONAL CRISIS AND RISK COMMUNICATION RESEARCH</w:t>
    </w:r>
  </w:p>
  <w:p w14:paraId="72F57A1B" w14:textId="77777777" w:rsidR="00673339" w:rsidRPr="00326796" w:rsidRDefault="00673339" w:rsidP="00673339">
    <w:pPr>
      <w:pStyle w:val="Header"/>
      <w:spacing w:after="60"/>
      <w:rPr>
        <w:rFonts w:ascii="Times New Roman" w:hAnsi="Times New Roman" w:cs="Times New Roman"/>
        <w:sz w:val="14"/>
        <w:szCs w:val="14"/>
        <w:lang w:val="it-IT"/>
      </w:rPr>
    </w:pPr>
    <w:r w:rsidRPr="000D7852">
      <w:rPr>
        <w:rFonts w:ascii="Times New Roman" w:hAnsi="Times New Roman" w:cs="Times New Roman"/>
        <w:sz w:val="14"/>
        <w:szCs w:val="14"/>
        <w:lang w:val="it-IT"/>
      </w:rPr>
      <w:t>ISSN: 2576-0017</w:t>
    </w:r>
  </w:p>
  <w:p w14:paraId="4C5991D5" w14:textId="2697F982" w:rsidR="00326796" w:rsidRDefault="00326796" w:rsidP="00326796">
    <w:pPr>
      <w:pStyle w:val="Header"/>
      <w:spacing w:after="60"/>
      <w:rPr>
        <w:rFonts w:ascii="Times New Roman" w:hAnsi="Times New Roman" w:cs="Times New Roman"/>
        <w:sz w:val="14"/>
        <w:szCs w:val="14"/>
        <w:lang w:val="it-IT"/>
      </w:rPr>
    </w:pPr>
    <w:r w:rsidRPr="00326796">
      <w:rPr>
        <w:rFonts w:ascii="Times New Roman" w:hAnsi="Times New Roman" w:cs="Times New Roman"/>
        <w:sz w:val="14"/>
        <w:szCs w:val="14"/>
        <w:lang w:val="it-IT"/>
      </w:rPr>
      <w:t xml:space="preserve">2024, VOL 7, NO </w:t>
    </w:r>
    <w:r w:rsidR="00D80B78">
      <w:rPr>
        <w:rFonts w:ascii="Times New Roman" w:hAnsi="Times New Roman" w:cs="Times New Roman"/>
        <w:sz w:val="14"/>
        <w:szCs w:val="14"/>
        <w:lang w:val="it-IT"/>
      </w:rPr>
      <w:t>S1</w:t>
    </w:r>
    <w:r w:rsidR="00564EDA">
      <w:rPr>
        <w:rFonts w:ascii="Times New Roman" w:hAnsi="Times New Roman" w:cs="Times New Roman"/>
        <w:sz w:val="14"/>
        <w:szCs w:val="14"/>
        <w:lang w:val="it-IT"/>
      </w:rPr>
      <w:t>1</w:t>
    </w:r>
  </w:p>
  <w:p w14:paraId="30DA8EC4" w14:textId="7B2BFF18" w:rsidR="00326796" w:rsidRPr="00326796" w:rsidRDefault="00326796" w:rsidP="00326796">
    <w:pPr>
      <w:pStyle w:val="Header"/>
      <w:spacing w:after="60"/>
      <w:rPr>
        <w:rFonts w:ascii="Times New Roman" w:hAnsi="Times New Roman" w:cs="Times New Roman"/>
        <w:sz w:val="14"/>
        <w:szCs w:val="14"/>
        <w:lang w:val="it-IT"/>
      </w:rPr>
    </w:pPr>
    <w:r>
      <w:rPr>
        <w:rFonts w:ascii="Times New Roman" w:hAnsi="Times New Roman" w:cs="Times New Roman"/>
        <w:noProof/>
        <w:sz w:val="14"/>
        <w:szCs w:val="14"/>
        <w:lang w:val="it-IT"/>
      </w:rPr>
      <mc:AlternateContent>
        <mc:Choice Requires="wps">
          <w:drawing>
            <wp:anchor distT="0" distB="0" distL="114300" distR="114300" simplePos="0" relativeHeight="251657216" behindDoc="0" locked="0" layoutInCell="1" allowOverlap="1" wp14:anchorId="61E646C9" wp14:editId="710DC0A4">
              <wp:simplePos x="0" y="0"/>
              <wp:positionH relativeFrom="column">
                <wp:posOffset>-5752</wp:posOffset>
              </wp:positionH>
              <wp:positionV relativeFrom="paragraph">
                <wp:posOffset>62865</wp:posOffset>
              </wp:positionV>
              <wp:extent cx="4347713" cy="8626"/>
              <wp:effectExtent l="0" t="0" r="34290" b="29845"/>
              <wp:wrapNone/>
              <wp:docPr id="1378704443" name="Straight Connector 1"/>
              <wp:cNvGraphicFramePr/>
              <a:graphic xmlns:a="http://schemas.openxmlformats.org/drawingml/2006/main">
                <a:graphicData uri="http://schemas.microsoft.com/office/word/2010/wordprocessingShape">
                  <wps:wsp>
                    <wps:cNvCnPr/>
                    <wps:spPr>
                      <a:xfrm>
                        <a:off x="0" y="0"/>
                        <a:ext cx="4347713" cy="862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EE2FD3C"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95pt" to="341.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" strokecolor="#bc4542 [304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463A3C"/>
    <w:multiLevelType w:val="multilevel"/>
    <w:tmpl w:val="9E12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896104"/>
    <w:multiLevelType w:val="hybridMultilevel"/>
    <w:tmpl w:val="9B14BB80"/>
    <w:lvl w:ilvl="0" w:tplc="7D08FD9A">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03D12B12"/>
    <w:multiLevelType w:val="multilevel"/>
    <w:tmpl w:val="21006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4D00A8"/>
    <w:multiLevelType w:val="hybridMultilevel"/>
    <w:tmpl w:val="EED896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B4048E"/>
    <w:multiLevelType w:val="multilevel"/>
    <w:tmpl w:val="DBE2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2536F"/>
    <w:multiLevelType w:val="hybridMultilevel"/>
    <w:tmpl w:val="741E1A78"/>
    <w:lvl w:ilvl="0" w:tplc="8858354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CA254E"/>
    <w:multiLevelType w:val="hybridMultilevel"/>
    <w:tmpl w:val="D524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0A34F5"/>
    <w:multiLevelType w:val="multilevel"/>
    <w:tmpl w:val="A53C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D0F7F"/>
    <w:multiLevelType w:val="hybridMultilevel"/>
    <w:tmpl w:val="49D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74548"/>
    <w:multiLevelType w:val="multilevel"/>
    <w:tmpl w:val="205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D73212"/>
    <w:multiLevelType w:val="multilevel"/>
    <w:tmpl w:val="DF0E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7F28AA"/>
    <w:multiLevelType w:val="hybridMultilevel"/>
    <w:tmpl w:val="C91A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D022832"/>
    <w:multiLevelType w:val="multilevel"/>
    <w:tmpl w:val="710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CE1844"/>
    <w:multiLevelType w:val="multilevel"/>
    <w:tmpl w:val="21DE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8E5B5B"/>
    <w:multiLevelType w:val="hybridMultilevel"/>
    <w:tmpl w:val="D0FA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176304"/>
    <w:multiLevelType w:val="multilevel"/>
    <w:tmpl w:val="CE1A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782608"/>
    <w:multiLevelType w:val="multilevel"/>
    <w:tmpl w:val="7558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EF5E95"/>
    <w:multiLevelType w:val="multilevel"/>
    <w:tmpl w:val="8CF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4368B3"/>
    <w:multiLevelType w:val="multilevel"/>
    <w:tmpl w:val="EAC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5F04DC"/>
    <w:multiLevelType w:val="multilevel"/>
    <w:tmpl w:val="4D60CBB6"/>
    <w:lvl w:ilvl="0">
      <w:start w:val="3"/>
      <w:numFmt w:val="decimal"/>
      <w:lvlText w:val="%1."/>
      <w:lvlJc w:val="left"/>
      <w:pPr>
        <w:ind w:left="360" w:hanging="360"/>
      </w:pPr>
      <w:rPr>
        <w:rFonts w:hint="default"/>
      </w:rPr>
    </w:lvl>
    <w:lvl w:ilvl="1">
      <w:start w:val="1"/>
      <w:numFmt w:val="decimal"/>
      <w:lvlText w:val="%1.%2."/>
      <w:lvlJc w:val="left"/>
      <w:pPr>
        <w:ind w:left="3328" w:hanging="360"/>
      </w:pPr>
      <w:rPr>
        <w:rFonts w:hint="default"/>
      </w:rPr>
    </w:lvl>
    <w:lvl w:ilvl="2">
      <w:start w:val="1"/>
      <w:numFmt w:val="decimal"/>
      <w:lvlText w:val="%1.%2.%3."/>
      <w:lvlJc w:val="left"/>
      <w:pPr>
        <w:ind w:left="6656" w:hanging="720"/>
      </w:pPr>
      <w:rPr>
        <w:rFonts w:hint="default"/>
      </w:rPr>
    </w:lvl>
    <w:lvl w:ilvl="3">
      <w:start w:val="1"/>
      <w:numFmt w:val="decimal"/>
      <w:lvlText w:val="%1.%2.%3.%4."/>
      <w:lvlJc w:val="left"/>
      <w:pPr>
        <w:ind w:left="9624" w:hanging="720"/>
      </w:pPr>
      <w:rPr>
        <w:rFonts w:hint="default"/>
      </w:rPr>
    </w:lvl>
    <w:lvl w:ilvl="4">
      <w:start w:val="1"/>
      <w:numFmt w:val="decimal"/>
      <w:lvlText w:val="%1.%2.%3.%4.%5."/>
      <w:lvlJc w:val="left"/>
      <w:pPr>
        <w:ind w:left="12952" w:hanging="1080"/>
      </w:pPr>
      <w:rPr>
        <w:rFonts w:hint="default"/>
      </w:rPr>
    </w:lvl>
    <w:lvl w:ilvl="5">
      <w:start w:val="1"/>
      <w:numFmt w:val="decimal"/>
      <w:lvlText w:val="%1.%2.%3.%4.%5.%6."/>
      <w:lvlJc w:val="left"/>
      <w:pPr>
        <w:ind w:left="15920" w:hanging="1080"/>
      </w:pPr>
      <w:rPr>
        <w:rFonts w:hint="default"/>
      </w:rPr>
    </w:lvl>
    <w:lvl w:ilvl="6">
      <w:start w:val="1"/>
      <w:numFmt w:val="decimal"/>
      <w:lvlText w:val="%1.%2.%3.%4.%5.%6.%7."/>
      <w:lvlJc w:val="left"/>
      <w:pPr>
        <w:ind w:left="18888" w:hanging="1080"/>
      </w:pPr>
      <w:rPr>
        <w:rFonts w:hint="default"/>
      </w:rPr>
    </w:lvl>
    <w:lvl w:ilvl="7">
      <w:start w:val="1"/>
      <w:numFmt w:val="decimal"/>
      <w:lvlText w:val="%1.%2.%3.%4.%5.%6.%7.%8."/>
      <w:lvlJc w:val="left"/>
      <w:pPr>
        <w:ind w:left="22216" w:hanging="1440"/>
      </w:pPr>
      <w:rPr>
        <w:rFonts w:hint="default"/>
      </w:rPr>
    </w:lvl>
    <w:lvl w:ilvl="8">
      <w:start w:val="1"/>
      <w:numFmt w:val="decimal"/>
      <w:lvlText w:val="%1.%2.%3.%4.%5.%6.%7.%8.%9."/>
      <w:lvlJc w:val="left"/>
      <w:pPr>
        <w:ind w:left="25184" w:hanging="1440"/>
      </w:pPr>
      <w:rPr>
        <w:rFonts w:hint="default"/>
      </w:rPr>
    </w:lvl>
  </w:abstractNum>
  <w:abstractNum w:abstractNumId="29" w15:restartNumberingAfterBreak="0">
    <w:nsid w:val="173E4CC6"/>
    <w:multiLevelType w:val="hybridMultilevel"/>
    <w:tmpl w:val="EC342C90"/>
    <w:lvl w:ilvl="0" w:tplc="09266CD0">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3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070BF6"/>
    <w:multiLevelType w:val="multilevel"/>
    <w:tmpl w:val="4116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0D3976"/>
    <w:multiLevelType w:val="hybridMultilevel"/>
    <w:tmpl w:val="42C0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5B6970"/>
    <w:multiLevelType w:val="multilevel"/>
    <w:tmpl w:val="7F322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FA538D"/>
    <w:multiLevelType w:val="multilevel"/>
    <w:tmpl w:val="231C3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C47A2E"/>
    <w:multiLevelType w:val="multilevel"/>
    <w:tmpl w:val="0018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C81CD4"/>
    <w:multiLevelType w:val="multilevel"/>
    <w:tmpl w:val="3BB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10698E"/>
    <w:multiLevelType w:val="multilevel"/>
    <w:tmpl w:val="7340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F10D3E"/>
    <w:multiLevelType w:val="multilevel"/>
    <w:tmpl w:val="520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2B42EE"/>
    <w:multiLevelType w:val="multilevel"/>
    <w:tmpl w:val="EF46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4F6C6B"/>
    <w:multiLevelType w:val="hybridMultilevel"/>
    <w:tmpl w:val="43CC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AF63E6"/>
    <w:multiLevelType w:val="multilevel"/>
    <w:tmpl w:val="82E4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DA2584"/>
    <w:multiLevelType w:val="multilevel"/>
    <w:tmpl w:val="DAF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E07F93"/>
    <w:multiLevelType w:val="hybridMultilevel"/>
    <w:tmpl w:val="193C690E"/>
    <w:lvl w:ilvl="0" w:tplc="4360056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0702E42"/>
    <w:multiLevelType w:val="hybridMultilevel"/>
    <w:tmpl w:val="9AE487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0824C8C"/>
    <w:multiLevelType w:val="hybridMultilevel"/>
    <w:tmpl w:val="B3626F18"/>
    <w:lvl w:ilvl="0" w:tplc="6D1099A4">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47" w15:restartNumberingAfterBreak="0">
    <w:nsid w:val="20DC4233"/>
    <w:multiLevelType w:val="multilevel"/>
    <w:tmpl w:val="D426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114FA5"/>
    <w:multiLevelType w:val="multilevel"/>
    <w:tmpl w:val="7A20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21003D3"/>
    <w:multiLevelType w:val="multilevel"/>
    <w:tmpl w:val="D640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6523DC"/>
    <w:multiLevelType w:val="multilevel"/>
    <w:tmpl w:val="C606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706041"/>
    <w:multiLevelType w:val="hybridMultilevel"/>
    <w:tmpl w:val="B23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DF0D23"/>
    <w:multiLevelType w:val="multilevel"/>
    <w:tmpl w:val="6C68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CB59B5"/>
    <w:multiLevelType w:val="multilevel"/>
    <w:tmpl w:val="7154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8532A1"/>
    <w:multiLevelType w:val="hybridMultilevel"/>
    <w:tmpl w:val="1DE05C94"/>
    <w:lvl w:ilvl="0" w:tplc="2982AE8E">
      <w:start w:val="16"/>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4FA49AF"/>
    <w:multiLevelType w:val="multilevel"/>
    <w:tmpl w:val="13EA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5557A57"/>
    <w:multiLevelType w:val="multilevel"/>
    <w:tmpl w:val="3CA4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5FC6AE5"/>
    <w:multiLevelType w:val="hybridMultilevel"/>
    <w:tmpl w:val="1E503610"/>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60" w15:restartNumberingAfterBreak="0">
    <w:nsid w:val="26F5344A"/>
    <w:multiLevelType w:val="hybridMultilevel"/>
    <w:tmpl w:val="6FB2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F9426D"/>
    <w:multiLevelType w:val="hybridMultilevel"/>
    <w:tmpl w:val="2D407F76"/>
    <w:lvl w:ilvl="0" w:tplc="ED42950A">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2" w15:restartNumberingAfterBreak="0">
    <w:nsid w:val="298B61FD"/>
    <w:multiLevelType w:val="hybridMultilevel"/>
    <w:tmpl w:val="B2AA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A01B0E"/>
    <w:multiLevelType w:val="multilevel"/>
    <w:tmpl w:val="1BB43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1F1505"/>
    <w:multiLevelType w:val="hybridMultilevel"/>
    <w:tmpl w:val="24868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47605F"/>
    <w:multiLevelType w:val="multilevel"/>
    <w:tmpl w:val="DD7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E33FB4"/>
    <w:multiLevelType w:val="multilevel"/>
    <w:tmpl w:val="2DDE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D5B4A43"/>
    <w:multiLevelType w:val="hybridMultilevel"/>
    <w:tmpl w:val="6D4A34C4"/>
    <w:lvl w:ilvl="0" w:tplc="8F74E186">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68" w15:restartNumberingAfterBreak="0">
    <w:nsid w:val="2E430319"/>
    <w:multiLevelType w:val="hybridMultilevel"/>
    <w:tmpl w:val="FFFFFFFF"/>
    <w:lvl w:ilvl="0" w:tplc="EB049F36">
      <w:numFmt w:val="decimal"/>
      <w:lvlText w:val="%1."/>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B0A63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0075E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706CC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EE48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CABC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76EDB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0011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B2620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FE648E8"/>
    <w:multiLevelType w:val="multilevel"/>
    <w:tmpl w:val="736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527D57"/>
    <w:multiLevelType w:val="multilevel"/>
    <w:tmpl w:val="A104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22A3780"/>
    <w:multiLevelType w:val="multilevel"/>
    <w:tmpl w:val="DE6A2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236112C"/>
    <w:multiLevelType w:val="multilevel"/>
    <w:tmpl w:val="02AA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3B3C17"/>
    <w:multiLevelType w:val="multilevel"/>
    <w:tmpl w:val="021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3F6348"/>
    <w:multiLevelType w:val="multilevel"/>
    <w:tmpl w:val="F412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2646A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2691D5A"/>
    <w:multiLevelType w:val="hybridMultilevel"/>
    <w:tmpl w:val="607E4BA2"/>
    <w:lvl w:ilvl="0" w:tplc="0C068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4C64428"/>
    <w:multiLevelType w:val="hybridMultilevel"/>
    <w:tmpl w:val="F96EA3A0"/>
    <w:lvl w:ilvl="0" w:tplc="198A4106">
      <w:start w:val="1"/>
      <w:numFmt w:val="decimal"/>
      <w:lvlText w:val="%1)"/>
      <w:lvlJc w:val="left"/>
      <w:pPr>
        <w:ind w:left="4113" w:hanging="360"/>
      </w:pPr>
      <w:rPr>
        <w:rFonts w:hint="default"/>
        <w:i/>
        <w:color w:val="000000"/>
      </w:rPr>
    </w:lvl>
    <w:lvl w:ilvl="1" w:tplc="04090019" w:tentative="1">
      <w:start w:val="1"/>
      <w:numFmt w:val="lowerLetter"/>
      <w:lvlText w:val="%2."/>
      <w:lvlJc w:val="left"/>
      <w:pPr>
        <w:ind w:left="4833" w:hanging="360"/>
      </w:pPr>
    </w:lvl>
    <w:lvl w:ilvl="2" w:tplc="0409001B" w:tentative="1">
      <w:start w:val="1"/>
      <w:numFmt w:val="lowerRoman"/>
      <w:lvlText w:val="%3."/>
      <w:lvlJc w:val="right"/>
      <w:pPr>
        <w:ind w:left="5553" w:hanging="180"/>
      </w:pPr>
    </w:lvl>
    <w:lvl w:ilvl="3" w:tplc="0409000F" w:tentative="1">
      <w:start w:val="1"/>
      <w:numFmt w:val="decimal"/>
      <w:lvlText w:val="%4."/>
      <w:lvlJc w:val="left"/>
      <w:pPr>
        <w:ind w:left="6273" w:hanging="360"/>
      </w:pPr>
    </w:lvl>
    <w:lvl w:ilvl="4" w:tplc="04090019" w:tentative="1">
      <w:start w:val="1"/>
      <w:numFmt w:val="lowerLetter"/>
      <w:lvlText w:val="%5."/>
      <w:lvlJc w:val="left"/>
      <w:pPr>
        <w:ind w:left="6993" w:hanging="360"/>
      </w:pPr>
    </w:lvl>
    <w:lvl w:ilvl="5" w:tplc="0409001B" w:tentative="1">
      <w:start w:val="1"/>
      <w:numFmt w:val="lowerRoman"/>
      <w:lvlText w:val="%6."/>
      <w:lvlJc w:val="right"/>
      <w:pPr>
        <w:ind w:left="7713" w:hanging="180"/>
      </w:pPr>
    </w:lvl>
    <w:lvl w:ilvl="6" w:tplc="0409000F" w:tentative="1">
      <w:start w:val="1"/>
      <w:numFmt w:val="decimal"/>
      <w:lvlText w:val="%7."/>
      <w:lvlJc w:val="left"/>
      <w:pPr>
        <w:ind w:left="8433" w:hanging="360"/>
      </w:pPr>
    </w:lvl>
    <w:lvl w:ilvl="7" w:tplc="04090019" w:tentative="1">
      <w:start w:val="1"/>
      <w:numFmt w:val="lowerLetter"/>
      <w:lvlText w:val="%8."/>
      <w:lvlJc w:val="left"/>
      <w:pPr>
        <w:ind w:left="9153" w:hanging="360"/>
      </w:pPr>
    </w:lvl>
    <w:lvl w:ilvl="8" w:tplc="0409001B" w:tentative="1">
      <w:start w:val="1"/>
      <w:numFmt w:val="lowerRoman"/>
      <w:lvlText w:val="%9."/>
      <w:lvlJc w:val="right"/>
      <w:pPr>
        <w:ind w:left="9873" w:hanging="180"/>
      </w:pPr>
    </w:lvl>
  </w:abstractNum>
  <w:abstractNum w:abstractNumId="78" w15:restartNumberingAfterBreak="0">
    <w:nsid w:val="35357A6F"/>
    <w:multiLevelType w:val="multilevel"/>
    <w:tmpl w:val="6B68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63F579D"/>
    <w:multiLevelType w:val="multilevel"/>
    <w:tmpl w:val="F384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2C560F"/>
    <w:multiLevelType w:val="multilevel"/>
    <w:tmpl w:val="950C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AD3091"/>
    <w:multiLevelType w:val="hybridMultilevel"/>
    <w:tmpl w:val="DCD440F2"/>
    <w:lvl w:ilvl="0" w:tplc="AF002604">
      <w:start w:val="3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954785"/>
    <w:multiLevelType w:val="multilevel"/>
    <w:tmpl w:val="09263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B363BE7"/>
    <w:multiLevelType w:val="multilevel"/>
    <w:tmpl w:val="8564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E04764"/>
    <w:multiLevelType w:val="multilevel"/>
    <w:tmpl w:val="0E62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C037E37"/>
    <w:multiLevelType w:val="multilevel"/>
    <w:tmpl w:val="A47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CDD22D4"/>
    <w:multiLevelType w:val="multilevel"/>
    <w:tmpl w:val="A5F0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EE47E7B"/>
    <w:multiLevelType w:val="hybridMultilevel"/>
    <w:tmpl w:val="8F8A2E4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92116D"/>
    <w:multiLevelType w:val="hybridMultilevel"/>
    <w:tmpl w:val="EED89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FE276A5"/>
    <w:multiLevelType w:val="hybridMultilevel"/>
    <w:tmpl w:val="516E5FEA"/>
    <w:lvl w:ilvl="0" w:tplc="213EA718">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19958B0"/>
    <w:multiLevelType w:val="multilevel"/>
    <w:tmpl w:val="569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C260A3"/>
    <w:multiLevelType w:val="multilevel"/>
    <w:tmpl w:val="1472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620742C"/>
    <w:multiLevelType w:val="multilevel"/>
    <w:tmpl w:val="071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6766CD5"/>
    <w:multiLevelType w:val="hybridMultilevel"/>
    <w:tmpl w:val="AC526756"/>
    <w:lvl w:ilvl="0" w:tplc="B3F8ADD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084EBF"/>
    <w:multiLevelType w:val="multilevel"/>
    <w:tmpl w:val="9B14CDEE"/>
    <w:lvl w:ilvl="0">
      <w:start w:val="1"/>
      <w:numFmt w:val="decimal"/>
      <w:lvlText w:val="%1."/>
      <w:lvlJc w:val="left"/>
      <w:pPr>
        <w:ind w:left="720" w:hanging="360"/>
      </w:pPr>
      <w:rPr>
        <w:b/>
        <w:sz w:val="20"/>
        <w:szCs w:val="2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7135CDE"/>
    <w:multiLevelType w:val="multilevel"/>
    <w:tmpl w:val="0A2E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46126A"/>
    <w:multiLevelType w:val="multilevel"/>
    <w:tmpl w:val="4FD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162B96"/>
    <w:multiLevelType w:val="hybridMultilevel"/>
    <w:tmpl w:val="C3F2C7BA"/>
    <w:lvl w:ilvl="0" w:tplc="BB322460">
      <w:start w:val="1"/>
      <w:numFmt w:val="decimal"/>
      <w:lvlText w:val="%1)"/>
      <w:lvlJc w:val="left"/>
      <w:pPr>
        <w:ind w:left="2968" w:hanging="360"/>
      </w:pPr>
      <w:rPr>
        <w:rFonts w:hint="default"/>
      </w:rPr>
    </w:lvl>
    <w:lvl w:ilvl="1" w:tplc="10090019" w:tentative="1">
      <w:start w:val="1"/>
      <w:numFmt w:val="lowerLetter"/>
      <w:lvlText w:val="%2."/>
      <w:lvlJc w:val="left"/>
      <w:pPr>
        <w:ind w:left="3688" w:hanging="360"/>
      </w:pPr>
    </w:lvl>
    <w:lvl w:ilvl="2" w:tplc="1009001B" w:tentative="1">
      <w:start w:val="1"/>
      <w:numFmt w:val="lowerRoman"/>
      <w:lvlText w:val="%3."/>
      <w:lvlJc w:val="right"/>
      <w:pPr>
        <w:ind w:left="4408" w:hanging="180"/>
      </w:pPr>
    </w:lvl>
    <w:lvl w:ilvl="3" w:tplc="1009000F" w:tentative="1">
      <w:start w:val="1"/>
      <w:numFmt w:val="decimal"/>
      <w:lvlText w:val="%4."/>
      <w:lvlJc w:val="left"/>
      <w:pPr>
        <w:ind w:left="5128" w:hanging="360"/>
      </w:pPr>
    </w:lvl>
    <w:lvl w:ilvl="4" w:tplc="10090019" w:tentative="1">
      <w:start w:val="1"/>
      <w:numFmt w:val="lowerLetter"/>
      <w:lvlText w:val="%5."/>
      <w:lvlJc w:val="left"/>
      <w:pPr>
        <w:ind w:left="5848" w:hanging="360"/>
      </w:pPr>
    </w:lvl>
    <w:lvl w:ilvl="5" w:tplc="1009001B" w:tentative="1">
      <w:start w:val="1"/>
      <w:numFmt w:val="lowerRoman"/>
      <w:lvlText w:val="%6."/>
      <w:lvlJc w:val="right"/>
      <w:pPr>
        <w:ind w:left="6568" w:hanging="180"/>
      </w:pPr>
    </w:lvl>
    <w:lvl w:ilvl="6" w:tplc="1009000F" w:tentative="1">
      <w:start w:val="1"/>
      <w:numFmt w:val="decimal"/>
      <w:lvlText w:val="%7."/>
      <w:lvlJc w:val="left"/>
      <w:pPr>
        <w:ind w:left="7288" w:hanging="360"/>
      </w:pPr>
    </w:lvl>
    <w:lvl w:ilvl="7" w:tplc="10090019" w:tentative="1">
      <w:start w:val="1"/>
      <w:numFmt w:val="lowerLetter"/>
      <w:lvlText w:val="%8."/>
      <w:lvlJc w:val="left"/>
      <w:pPr>
        <w:ind w:left="8008" w:hanging="360"/>
      </w:pPr>
    </w:lvl>
    <w:lvl w:ilvl="8" w:tplc="1009001B" w:tentative="1">
      <w:start w:val="1"/>
      <w:numFmt w:val="lowerRoman"/>
      <w:lvlText w:val="%9."/>
      <w:lvlJc w:val="right"/>
      <w:pPr>
        <w:ind w:left="8728" w:hanging="180"/>
      </w:pPr>
    </w:lvl>
  </w:abstractNum>
  <w:abstractNum w:abstractNumId="98" w15:restartNumberingAfterBreak="0">
    <w:nsid w:val="48540AA2"/>
    <w:multiLevelType w:val="multilevel"/>
    <w:tmpl w:val="1642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95E58B0"/>
    <w:multiLevelType w:val="multilevel"/>
    <w:tmpl w:val="5E74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9B279FD"/>
    <w:multiLevelType w:val="multilevel"/>
    <w:tmpl w:val="872E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C0B798A"/>
    <w:multiLevelType w:val="multilevel"/>
    <w:tmpl w:val="E978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F650DA2"/>
    <w:multiLevelType w:val="hybridMultilevel"/>
    <w:tmpl w:val="48BE0530"/>
    <w:lvl w:ilvl="0" w:tplc="7326D180">
      <w:start w:val="1"/>
      <w:numFmt w:val="decimal"/>
      <w:lvlText w:val="%1."/>
      <w:lvlJc w:val="left"/>
      <w:pPr>
        <w:ind w:left="327" w:hanging="168"/>
      </w:pPr>
      <w:rPr>
        <w:rFonts w:ascii="Trebuchet MS" w:eastAsia="Trebuchet MS" w:hAnsi="Trebuchet MS" w:cs="Trebuchet MS" w:hint="default"/>
        <w:b w:val="0"/>
        <w:bCs w:val="0"/>
        <w:i w:val="0"/>
        <w:iCs w:val="0"/>
        <w:color w:val="231F20"/>
        <w:spacing w:val="0"/>
        <w:w w:val="80"/>
        <w:sz w:val="18"/>
        <w:szCs w:val="18"/>
        <w:lang w:val="en-US" w:eastAsia="en-US" w:bidi="ar-SA"/>
      </w:rPr>
    </w:lvl>
    <w:lvl w:ilvl="1" w:tplc="AB2EA1C8">
      <w:numFmt w:val="bullet"/>
      <w:lvlText w:val="•"/>
      <w:lvlJc w:val="left"/>
      <w:pPr>
        <w:ind w:left="958" w:hanging="168"/>
      </w:pPr>
      <w:rPr>
        <w:rFonts w:hint="default"/>
        <w:lang w:val="en-US" w:eastAsia="en-US" w:bidi="ar-SA"/>
      </w:rPr>
    </w:lvl>
    <w:lvl w:ilvl="2" w:tplc="02F6E8BC">
      <w:numFmt w:val="bullet"/>
      <w:lvlText w:val="•"/>
      <w:lvlJc w:val="left"/>
      <w:pPr>
        <w:ind w:left="1596" w:hanging="168"/>
      </w:pPr>
      <w:rPr>
        <w:rFonts w:hint="default"/>
        <w:lang w:val="en-US" w:eastAsia="en-US" w:bidi="ar-SA"/>
      </w:rPr>
    </w:lvl>
    <w:lvl w:ilvl="3" w:tplc="0F42BCA8">
      <w:numFmt w:val="bullet"/>
      <w:lvlText w:val="•"/>
      <w:lvlJc w:val="left"/>
      <w:pPr>
        <w:ind w:left="2234" w:hanging="168"/>
      </w:pPr>
      <w:rPr>
        <w:rFonts w:hint="default"/>
        <w:lang w:val="en-US" w:eastAsia="en-US" w:bidi="ar-SA"/>
      </w:rPr>
    </w:lvl>
    <w:lvl w:ilvl="4" w:tplc="2AE0578C">
      <w:numFmt w:val="bullet"/>
      <w:lvlText w:val="•"/>
      <w:lvlJc w:val="left"/>
      <w:pPr>
        <w:ind w:left="2872" w:hanging="168"/>
      </w:pPr>
      <w:rPr>
        <w:rFonts w:hint="default"/>
        <w:lang w:val="en-US" w:eastAsia="en-US" w:bidi="ar-SA"/>
      </w:rPr>
    </w:lvl>
    <w:lvl w:ilvl="5" w:tplc="1436ADD2">
      <w:numFmt w:val="bullet"/>
      <w:lvlText w:val="•"/>
      <w:lvlJc w:val="left"/>
      <w:pPr>
        <w:ind w:left="3510" w:hanging="168"/>
      </w:pPr>
      <w:rPr>
        <w:rFonts w:hint="default"/>
        <w:lang w:val="en-US" w:eastAsia="en-US" w:bidi="ar-SA"/>
      </w:rPr>
    </w:lvl>
    <w:lvl w:ilvl="6" w:tplc="C8AADD48">
      <w:numFmt w:val="bullet"/>
      <w:lvlText w:val="•"/>
      <w:lvlJc w:val="left"/>
      <w:pPr>
        <w:ind w:left="4148" w:hanging="168"/>
      </w:pPr>
      <w:rPr>
        <w:rFonts w:hint="default"/>
        <w:lang w:val="en-US" w:eastAsia="en-US" w:bidi="ar-SA"/>
      </w:rPr>
    </w:lvl>
    <w:lvl w:ilvl="7" w:tplc="BFD2696E">
      <w:numFmt w:val="bullet"/>
      <w:lvlText w:val="•"/>
      <w:lvlJc w:val="left"/>
      <w:pPr>
        <w:ind w:left="4786" w:hanging="168"/>
      </w:pPr>
      <w:rPr>
        <w:rFonts w:hint="default"/>
        <w:lang w:val="en-US" w:eastAsia="en-US" w:bidi="ar-SA"/>
      </w:rPr>
    </w:lvl>
    <w:lvl w:ilvl="8" w:tplc="3AFAEEC8">
      <w:numFmt w:val="bullet"/>
      <w:lvlText w:val="•"/>
      <w:lvlJc w:val="left"/>
      <w:pPr>
        <w:ind w:left="5424" w:hanging="168"/>
      </w:pPr>
      <w:rPr>
        <w:rFonts w:hint="default"/>
        <w:lang w:val="en-US" w:eastAsia="en-US" w:bidi="ar-SA"/>
      </w:rPr>
    </w:lvl>
  </w:abstractNum>
  <w:abstractNum w:abstractNumId="103" w15:restartNumberingAfterBreak="0">
    <w:nsid w:val="4FEF4559"/>
    <w:multiLevelType w:val="multilevel"/>
    <w:tmpl w:val="457ACF08"/>
    <w:lvl w:ilvl="0">
      <w:start w:val="1"/>
      <w:numFmt w:val="decimal"/>
      <w:lvlText w:val="%1"/>
      <w:lvlJc w:val="left"/>
      <w:pPr>
        <w:ind w:left="360"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152" w:hanging="72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104" w15:restartNumberingAfterBreak="0">
    <w:nsid w:val="501D1D7A"/>
    <w:multiLevelType w:val="multilevel"/>
    <w:tmpl w:val="045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03C456C"/>
    <w:multiLevelType w:val="multilevel"/>
    <w:tmpl w:val="F93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A64427"/>
    <w:multiLevelType w:val="hybridMultilevel"/>
    <w:tmpl w:val="A1B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335C05"/>
    <w:multiLevelType w:val="multilevel"/>
    <w:tmpl w:val="FBF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4A1E82"/>
    <w:multiLevelType w:val="hybridMultilevel"/>
    <w:tmpl w:val="4EA6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27B7500"/>
    <w:multiLevelType w:val="hybridMultilevel"/>
    <w:tmpl w:val="B1E6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ED0A6C"/>
    <w:multiLevelType w:val="hybridMultilevel"/>
    <w:tmpl w:val="77F8FD5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3151B33"/>
    <w:multiLevelType w:val="hybridMultilevel"/>
    <w:tmpl w:val="C7049CF6"/>
    <w:lvl w:ilvl="0" w:tplc="6A9201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46B5807"/>
    <w:multiLevelType w:val="multilevel"/>
    <w:tmpl w:val="85F8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4AE5A10"/>
    <w:multiLevelType w:val="hybridMultilevel"/>
    <w:tmpl w:val="0F769566"/>
    <w:lvl w:ilvl="0" w:tplc="2982AE8E">
      <w:start w:val="16"/>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5044993"/>
    <w:multiLevelType w:val="multilevel"/>
    <w:tmpl w:val="A2482E3C"/>
    <w:lvl w:ilvl="0">
      <w:start w:val="3"/>
      <w:numFmt w:val="decimal"/>
      <w:lvlText w:val="%1."/>
      <w:lvlJc w:val="left"/>
      <w:pPr>
        <w:ind w:left="450" w:hanging="450"/>
      </w:pPr>
      <w:rPr>
        <w:rFonts w:hint="default"/>
      </w:rPr>
    </w:lvl>
    <w:lvl w:ilvl="1">
      <w:start w:val="2"/>
      <w:numFmt w:val="decimal"/>
      <w:lvlText w:val="%1.%2."/>
      <w:lvlJc w:val="left"/>
      <w:pPr>
        <w:ind w:left="1934" w:hanging="45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9984" w:hanging="108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312" w:hanging="1440"/>
      </w:pPr>
      <w:rPr>
        <w:rFonts w:hint="default"/>
      </w:rPr>
    </w:lvl>
  </w:abstractNum>
  <w:abstractNum w:abstractNumId="115" w15:restartNumberingAfterBreak="0">
    <w:nsid w:val="55945C8D"/>
    <w:multiLevelType w:val="multilevel"/>
    <w:tmpl w:val="922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5B248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7162E36"/>
    <w:multiLevelType w:val="multilevel"/>
    <w:tmpl w:val="F55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7A3543A"/>
    <w:multiLevelType w:val="multilevel"/>
    <w:tmpl w:val="D6D8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9531B81"/>
    <w:multiLevelType w:val="hybridMultilevel"/>
    <w:tmpl w:val="BCA6C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834C98"/>
    <w:multiLevelType w:val="multilevel"/>
    <w:tmpl w:val="3E0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A5256CF"/>
    <w:multiLevelType w:val="hybridMultilevel"/>
    <w:tmpl w:val="39ECA072"/>
    <w:lvl w:ilvl="0" w:tplc="5204FA16">
      <w:start w:val="1"/>
      <w:numFmt w:val="decimal"/>
      <w:lvlRestart w:val="0"/>
      <w:lvlText w:val="%1."/>
      <w:lvlJc w:val="left"/>
      <w:pPr>
        <w:ind w:left="3033" w:hanging="425"/>
      </w:pPr>
      <w:rPr>
        <w:rFonts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063DF2"/>
    <w:multiLevelType w:val="hybridMultilevel"/>
    <w:tmpl w:val="664A925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23" w15:restartNumberingAfterBreak="0">
    <w:nsid w:val="5CEE69CA"/>
    <w:multiLevelType w:val="multilevel"/>
    <w:tmpl w:val="8770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097891"/>
    <w:multiLevelType w:val="multilevel"/>
    <w:tmpl w:val="554EF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2C1846"/>
    <w:multiLevelType w:val="multilevel"/>
    <w:tmpl w:val="E7D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455BCD"/>
    <w:multiLevelType w:val="multilevel"/>
    <w:tmpl w:val="17C40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23207B"/>
    <w:multiLevelType w:val="multilevel"/>
    <w:tmpl w:val="7F5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BD4E9E"/>
    <w:multiLevelType w:val="multilevel"/>
    <w:tmpl w:val="DF0EB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093551"/>
    <w:multiLevelType w:val="multilevel"/>
    <w:tmpl w:val="2C6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ED747E"/>
    <w:multiLevelType w:val="hybridMultilevel"/>
    <w:tmpl w:val="D13695D0"/>
    <w:lvl w:ilvl="0" w:tplc="05D66328">
      <w:start w:val="10"/>
      <w:numFmt w:val="bullet"/>
      <w:lvlText w:val="-"/>
      <w:lvlJc w:val="left"/>
      <w:pPr>
        <w:ind w:left="1440" w:hanging="360"/>
      </w:pPr>
      <w:rPr>
        <w:rFonts w:ascii="Times New Roman" w:eastAsia="Calibr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37B2243"/>
    <w:multiLevelType w:val="multilevel"/>
    <w:tmpl w:val="2B2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45B3632"/>
    <w:multiLevelType w:val="multilevel"/>
    <w:tmpl w:val="C4383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BD7643"/>
    <w:multiLevelType w:val="multilevel"/>
    <w:tmpl w:val="E6A4CF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4" w15:restartNumberingAfterBreak="0">
    <w:nsid w:val="67DF33FE"/>
    <w:multiLevelType w:val="hybridMultilevel"/>
    <w:tmpl w:val="BF222240"/>
    <w:lvl w:ilvl="0" w:tplc="4F48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0E699F"/>
    <w:multiLevelType w:val="multilevel"/>
    <w:tmpl w:val="90F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A5D4C57"/>
    <w:multiLevelType w:val="multilevel"/>
    <w:tmpl w:val="C22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A62024B"/>
    <w:multiLevelType w:val="multilevel"/>
    <w:tmpl w:val="325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A9E7149"/>
    <w:multiLevelType w:val="hybridMultilevel"/>
    <w:tmpl w:val="164A8AE8"/>
    <w:lvl w:ilvl="0" w:tplc="2982AE8E">
      <w:start w:val="16"/>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5B5B37"/>
    <w:multiLevelType w:val="hybridMultilevel"/>
    <w:tmpl w:val="2616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093D18"/>
    <w:multiLevelType w:val="multilevel"/>
    <w:tmpl w:val="02F4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DB10129"/>
    <w:multiLevelType w:val="hybridMultilevel"/>
    <w:tmpl w:val="5E289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6DFE6E98"/>
    <w:multiLevelType w:val="multilevel"/>
    <w:tmpl w:val="39B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E9B7978"/>
    <w:multiLevelType w:val="hybridMultilevel"/>
    <w:tmpl w:val="871A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FF5CAD"/>
    <w:multiLevelType w:val="multilevel"/>
    <w:tmpl w:val="40DA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BF1591"/>
    <w:multiLevelType w:val="hybridMultilevel"/>
    <w:tmpl w:val="B3868C22"/>
    <w:lvl w:ilvl="0" w:tplc="ECA064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1551F77"/>
    <w:multiLevelType w:val="hybridMultilevel"/>
    <w:tmpl w:val="6BD2C23A"/>
    <w:lvl w:ilvl="0" w:tplc="771E404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7" w15:restartNumberingAfterBreak="0">
    <w:nsid w:val="74F828BF"/>
    <w:multiLevelType w:val="hybridMultilevel"/>
    <w:tmpl w:val="AA4A6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5935E36"/>
    <w:multiLevelType w:val="multilevel"/>
    <w:tmpl w:val="12B6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61E2B85"/>
    <w:multiLevelType w:val="multilevel"/>
    <w:tmpl w:val="7CECD204"/>
    <w:lvl w:ilvl="0">
      <w:start w:val="1"/>
      <w:numFmt w:val="decimal"/>
      <w:lvlText w:val="%1."/>
      <w:lvlJc w:val="left"/>
      <w:pPr>
        <w:ind w:left="450" w:hanging="450"/>
      </w:pPr>
      <w:rPr>
        <w:rFonts w:hint="default"/>
      </w:rPr>
    </w:lvl>
    <w:lvl w:ilvl="1">
      <w:start w:val="3"/>
      <w:numFmt w:val="decimal"/>
      <w:lvlText w:val="%1.%2."/>
      <w:lvlJc w:val="left"/>
      <w:pPr>
        <w:ind w:left="1934" w:hanging="45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9984" w:hanging="108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312" w:hanging="1440"/>
      </w:pPr>
      <w:rPr>
        <w:rFonts w:hint="default"/>
      </w:rPr>
    </w:lvl>
  </w:abstractNum>
  <w:abstractNum w:abstractNumId="150" w15:restartNumberingAfterBreak="0">
    <w:nsid w:val="76252EDD"/>
    <w:multiLevelType w:val="multilevel"/>
    <w:tmpl w:val="37681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6D03B8"/>
    <w:multiLevelType w:val="hybridMultilevel"/>
    <w:tmpl w:val="4DE486B6"/>
    <w:lvl w:ilvl="0" w:tplc="5C189DB2">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52" w15:restartNumberingAfterBreak="0">
    <w:nsid w:val="780B0734"/>
    <w:multiLevelType w:val="multilevel"/>
    <w:tmpl w:val="F01C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BC2AD0"/>
    <w:multiLevelType w:val="multilevel"/>
    <w:tmpl w:val="6896B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0F20CF"/>
    <w:multiLevelType w:val="multilevel"/>
    <w:tmpl w:val="BF26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CA35999"/>
    <w:multiLevelType w:val="multilevel"/>
    <w:tmpl w:val="1632BBFC"/>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2073"/>
        </w:tabs>
        <w:ind w:left="2073" w:hanging="360"/>
      </w:pPr>
      <w:rPr>
        <w:rFonts w:ascii="Courier New" w:hAnsi="Courier New" w:cs="Times New Roman" w:hint="default"/>
        <w:sz w:val="20"/>
      </w:rPr>
    </w:lvl>
    <w:lvl w:ilvl="2">
      <w:start w:val="1"/>
      <w:numFmt w:val="bullet"/>
      <w:lvlText w:val=""/>
      <w:lvlJc w:val="left"/>
      <w:pPr>
        <w:tabs>
          <w:tab w:val="num" w:pos="2793"/>
        </w:tabs>
        <w:ind w:left="2793" w:hanging="360"/>
      </w:pPr>
      <w:rPr>
        <w:rFonts w:ascii="Wingdings" w:hAnsi="Wingdings" w:hint="default"/>
        <w:sz w:val="20"/>
      </w:rPr>
    </w:lvl>
    <w:lvl w:ilvl="3">
      <w:start w:val="1"/>
      <w:numFmt w:val="bullet"/>
      <w:lvlText w:val=""/>
      <w:lvlJc w:val="left"/>
      <w:pPr>
        <w:tabs>
          <w:tab w:val="num" w:pos="3513"/>
        </w:tabs>
        <w:ind w:left="3513" w:hanging="360"/>
      </w:pPr>
      <w:rPr>
        <w:rFonts w:ascii="Wingdings" w:hAnsi="Wingdings" w:hint="default"/>
        <w:sz w:val="20"/>
      </w:rPr>
    </w:lvl>
    <w:lvl w:ilvl="4">
      <w:start w:val="1"/>
      <w:numFmt w:val="bullet"/>
      <w:lvlText w:val=""/>
      <w:lvlJc w:val="left"/>
      <w:pPr>
        <w:tabs>
          <w:tab w:val="num" w:pos="4233"/>
        </w:tabs>
        <w:ind w:left="4233" w:hanging="360"/>
      </w:pPr>
      <w:rPr>
        <w:rFonts w:ascii="Wingdings" w:hAnsi="Wingdings" w:hint="default"/>
        <w:sz w:val="20"/>
      </w:rPr>
    </w:lvl>
    <w:lvl w:ilvl="5">
      <w:start w:val="1"/>
      <w:numFmt w:val="bullet"/>
      <w:lvlText w:val=""/>
      <w:lvlJc w:val="left"/>
      <w:pPr>
        <w:tabs>
          <w:tab w:val="num" w:pos="4953"/>
        </w:tabs>
        <w:ind w:left="4953" w:hanging="360"/>
      </w:pPr>
      <w:rPr>
        <w:rFonts w:ascii="Wingdings" w:hAnsi="Wingdings" w:hint="default"/>
        <w:sz w:val="20"/>
      </w:rPr>
    </w:lvl>
    <w:lvl w:ilvl="6">
      <w:start w:val="1"/>
      <w:numFmt w:val="bullet"/>
      <w:lvlText w:val=""/>
      <w:lvlJc w:val="left"/>
      <w:pPr>
        <w:tabs>
          <w:tab w:val="num" w:pos="5673"/>
        </w:tabs>
        <w:ind w:left="5673" w:hanging="360"/>
      </w:pPr>
      <w:rPr>
        <w:rFonts w:ascii="Wingdings" w:hAnsi="Wingdings" w:hint="default"/>
        <w:sz w:val="20"/>
      </w:rPr>
    </w:lvl>
    <w:lvl w:ilvl="7">
      <w:start w:val="1"/>
      <w:numFmt w:val="bullet"/>
      <w:lvlText w:val=""/>
      <w:lvlJc w:val="left"/>
      <w:pPr>
        <w:tabs>
          <w:tab w:val="num" w:pos="6393"/>
        </w:tabs>
        <w:ind w:left="6393" w:hanging="360"/>
      </w:pPr>
      <w:rPr>
        <w:rFonts w:ascii="Wingdings" w:hAnsi="Wingdings" w:hint="default"/>
        <w:sz w:val="20"/>
      </w:rPr>
    </w:lvl>
    <w:lvl w:ilvl="8">
      <w:start w:val="1"/>
      <w:numFmt w:val="bullet"/>
      <w:lvlText w:val=""/>
      <w:lvlJc w:val="left"/>
      <w:pPr>
        <w:tabs>
          <w:tab w:val="num" w:pos="7113"/>
        </w:tabs>
        <w:ind w:left="7113" w:hanging="360"/>
      </w:pPr>
      <w:rPr>
        <w:rFonts w:ascii="Wingdings" w:hAnsi="Wingdings" w:hint="default"/>
        <w:sz w:val="20"/>
      </w:rPr>
    </w:lvl>
  </w:abstractNum>
  <w:abstractNum w:abstractNumId="156" w15:restartNumberingAfterBreak="0">
    <w:nsid w:val="7EDF7EF0"/>
    <w:multiLevelType w:val="multilevel"/>
    <w:tmpl w:val="0B4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F59441A"/>
    <w:multiLevelType w:val="multilevel"/>
    <w:tmpl w:val="9A1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214550">
    <w:abstractNumId w:val="102"/>
  </w:num>
  <w:num w:numId="2" w16cid:durableId="1610043161">
    <w:abstractNumId w:val="10"/>
  </w:num>
  <w:num w:numId="3" w16cid:durableId="15929293">
    <w:abstractNumId w:val="68"/>
  </w:num>
  <w:num w:numId="4" w16cid:durableId="1272130877">
    <w:abstractNumId w:val="36"/>
  </w:num>
  <w:num w:numId="5" w16cid:durableId="1036390911">
    <w:abstractNumId w:val="9"/>
  </w:num>
  <w:num w:numId="6" w16cid:durableId="564531998">
    <w:abstractNumId w:val="73"/>
  </w:num>
  <w:num w:numId="7" w16cid:durableId="338192954">
    <w:abstractNumId w:val="50"/>
  </w:num>
  <w:num w:numId="8" w16cid:durableId="337582358">
    <w:abstractNumId w:val="66"/>
  </w:num>
  <w:num w:numId="9" w16cid:durableId="2033609322">
    <w:abstractNumId w:val="93"/>
  </w:num>
  <w:num w:numId="10" w16cid:durableId="852837023">
    <w:abstractNumId w:val="46"/>
  </w:num>
  <w:num w:numId="11" w16cid:durableId="338049587">
    <w:abstractNumId w:val="145"/>
  </w:num>
  <w:num w:numId="12" w16cid:durableId="2051218614">
    <w:abstractNumId w:val="146"/>
  </w:num>
  <w:num w:numId="13" w16cid:durableId="827477188">
    <w:abstractNumId w:val="134"/>
  </w:num>
  <w:num w:numId="14" w16cid:durableId="1219434197">
    <w:abstractNumId w:val="155"/>
  </w:num>
  <w:num w:numId="15" w16cid:durableId="450318279">
    <w:abstractNumId w:val="60"/>
  </w:num>
  <w:num w:numId="16" w16cid:durableId="1572153856">
    <w:abstractNumId w:val="108"/>
  </w:num>
  <w:num w:numId="17" w16cid:durableId="1872500346">
    <w:abstractNumId w:val="14"/>
  </w:num>
  <w:num w:numId="18" w16cid:durableId="1749958218">
    <w:abstractNumId w:val="76"/>
  </w:num>
  <w:num w:numId="19" w16cid:durableId="1286502453">
    <w:abstractNumId w:val="41"/>
  </w:num>
  <w:num w:numId="20" w16cid:durableId="1274829026">
    <w:abstractNumId w:val="64"/>
  </w:num>
  <w:num w:numId="21" w16cid:durableId="578096983">
    <w:abstractNumId w:val="139"/>
  </w:num>
  <w:num w:numId="22" w16cid:durableId="670255653">
    <w:abstractNumId w:val="87"/>
  </w:num>
  <w:num w:numId="23" w16cid:durableId="914624985">
    <w:abstractNumId w:val="23"/>
  </w:num>
  <w:num w:numId="24" w16cid:durableId="1806701300">
    <w:abstractNumId w:val="137"/>
  </w:num>
  <w:num w:numId="25" w16cid:durableId="1046173843">
    <w:abstractNumId w:val="25"/>
  </w:num>
  <w:num w:numId="26" w16cid:durableId="1366907605">
    <w:abstractNumId w:val="92"/>
  </w:num>
  <w:num w:numId="27" w16cid:durableId="1926257806">
    <w:abstractNumId w:val="141"/>
  </w:num>
  <w:num w:numId="28" w16cid:durableId="79106543">
    <w:abstractNumId w:val="88"/>
  </w:num>
  <w:num w:numId="29" w16cid:durableId="1013071667">
    <w:abstractNumId w:val="54"/>
  </w:num>
  <w:num w:numId="30" w16cid:durableId="1378817803">
    <w:abstractNumId w:val="38"/>
  </w:num>
  <w:num w:numId="31" w16cid:durableId="893345946">
    <w:abstractNumId w:val="12"/>
  </w:num>
  <w:num w:numId="32" w16cid:durableId="1269851151">
    <w:abstractNumId w:val="81"/>
  </w:num>
  <w:num w:numId="33" w16cid:durableId="378481410">
    <w:abstractNumId w:val="45"/>
  </w:num>
  <w:num w:numId="34" w16cid:durableId="133453084">
    <w:abstractNumId w:val="147"/>
  </w:num>
  <w:num w:numId="35" w16cid:durableId="1617908105">
    <w:abstractNumId w:val="33"/>
  </w:num>
  <w:num w:numId="36" w16cid:durableId="704334859">
    <w:abstractNumId w:val="119"/>
  </w:num>
  <w:num w:numId="37" w16cid:durableId="1881105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0557952">
    <w:abstractNumId w:val="32"/>
  </w:num>
  <w:num w:numId="39" w16cid:durableId="125438458">
    <w:abstractNumId w:val="30"/>
  </w:num>
  <w:num w:numId="40" w16cid:durableId="1971666715">
    <w:abstractNumId w:val="61"/>
  </w:num>
  <w:num w:numId="41" w16cid:durableId="1102262031">
    <w:abstractNumId w:val="52"/>
  </w:num>
  <w:num w:numId="42" w16cid:durableId="263000135">
    <w:abstractNumId w:val="103"/>
  </w:num>
  <w:num w:numId="43" w16cid:durableId="464126844">
    <w:abstractNumId w:val="61"/>
    <w:lvlOverride w:ilvl="0">
      <w:startOverride w:val="1"/>
    </w:lvlOverride>
  </w:num>
  <w:num w:numId="44" w16cid:durableId="40985185">
    <w:abstractNumId w:val="61"/>
    <w:lvlOverride w:ilvl="0">
      <w:startOverride w:val="1"/>
    </w:lvlOverride>
  </w:num>
  <w:num w:numId="45" w16cid:durableId="913703871">
    <w:abstractNumId w:val="61"/>
    <w:lvlOverride w:ilvl="0">
      <w:startOverride w:val="1"/>
    </w:lvlOverride>
  </w:num>
  <w:num w:numId="46" w16cid:durableId="85881657">
    <w:abstractNumId w:val="61"/>
    <w:lvlOverride w:ilvl="0">
      <w:startOverride w:val="1"/>
    </w:lvlOverride>
  </w:num>
  <w:num w:numId="47" w16cid:durableId="706610273">
    <w:abstractNumId w:val="97"/>
  </w:num>
  <w:num w:numId="48" w16cid:durableId="1840730259">
    <w:abstractNumId w:val="61"/>
    <w:lvlOverride w:ilvl="0">
      <w:startOverride w:val="2"/>
    </w:lvlOverride>
  </w:num>
  <w:num w:numId="49" w16cid:durableId="227692410">
    <w:abstractNumId w:val="122"/>
  </w:num>
  <w:num w:numId="50" w16cid:durableId="1374693590">
    <w:abstractNumId w:val="59"/>
  </w:num>
  <w:num w:numId="51" w16cid:durableId="1473712418">
    <w:abstractNumId w:val="77"/>
  </w:num>
  <w:num w:numId="52" w16cid:durableId="135421072">
    <w:abstractNumId w:val="151"/>
  </w:num>
  <w:num w:numId="53" w16cid:durableId="943028679">
    <w:abstractNumId w:val="67"/>
  </w:num>
  <w:num w:numId="54" w16cid:durableId="160389527">
    <w:abstractNumId w:val="29"/>
  </w:num>
  <w:num w:numId="55" w16cid:durableId="1377267818">
    <w:abstractNumId w:val="121"/>
  </w:num>
  <w:num w:numId="56" w16cid:durableId="1683818515">
    <w:abstractNumId w:val="28"/>
  </w:num>
  <w:num w:numId="57" w16cid:durableId="1811821294">
    <w:abstractNumId w:val="114"/>
  </w:num>
  <w:num w:numId="58" w16cid:durableId="350300277">
    <w:abstractNumId w:val="149"/>
  </w:num>
  <w:num w:numId="59" w16cid:durableId="1179080542">
    <w:abstractNumId w:val="109"/>
  </w:num>
  <w:num w:numId="60" w16cid:durableId="202834797">
    <w:abstractNumId w:val="110"/>
  </w:num>
  <w:num w:numId="61" w16cid:durableId="675764752">
    <w:abstractNumId w:val="130"/>
  </w:num>
  <w:num w:numId="62" w16cid:durableId="1740395125">
    <w:abstractNumId w:val="138"/>
  </w:num>
  <w:num w:numId="63" w16cid:durableId="299727704">
    <w:abstractNumId w:val="111"/>
  </w:num>
  <w:num w:numId="64" w16cid:durableId="811020810">
    <w:abstractNumId w:val="44"/>
  </w:num>
  <w:num w:numId="65" w16cid:durableId="1940984078">
    <w:abstractNumId w:val="20"/>
  </w:num>
  <w:num w:numId="66" w16cid:durableId="1809129312">
    <w:abstractNumId w:val="113"/>
  </w:num>
  <w:num w:numId="67" w16cid:durableId="1720350970">
    <w:abstractNumId w:val="55"/>
  </w:num>
  <w:num w:numId="68" w16cid:durableId="1335381269">
    <w:abstractNumId w:val="89"/>
  </w:num>
  <w:num w:numId="69" w16cid:durableId="1013461734">
    <w:abstractNumId w:val="75"/>
  </w:num>
  <w:num w:numId="70" w16cid:durableId="1829248491">
    <w:abstractNumId w:val="116"/>
  </w:num>
  <w:num w:numId="71" w16cid:durableId="1005016706">
    <w:abstractNumId w:val="153"/>
  </w:num>
  <w:num w:numId="72" w16cid:durableId="1458261570">
    <w:abstractNumId w:val="71"/>
  </w:num>
  <w:num w:numId="73" w16cid:durableId="2025132339">
    <w:abstractNumId w:val="112"/>
  </w:num>
  <w:num w:numId="74" w16cid:durableId="198248729">
    <w:abstractNumId w:val="79"/>
  </w:num>
  <w:num w:numId="75" w16cid:durableId="855732387">
    <w:abstractNumId w:val="120"/>
  </w:num>
  <w:num w:numId="76" w16cid:durableId="1854563449">
    <w:abstractNumId w:val="96"/>
  </w:num>
  <w:num w:numId="77" w16cid:durableId="1008482790">
    <w:abstractNumId w:val="18"/>
  </w:num>
  <w:num w:numId="78" w16cid:durableId="1498113662">
    <w:abstractNumId w:val="21"/>
  </w:num>
  <w:num w:numId="79" w16cid:durableId="1135760546">
    <w:abstractNumId w:val="27"/>
  </w:num>
  <w:num w:numId="80" w16cid:durableId="154996023">
    <w:abstractNumId w:val="143"/>
  </w:num>
  <w:num w:numId="81" w16cid:durableId="369500500">
    <w:abstractNumId w:val="106"/>
  </w:num>
  <w:num w:numId="82" w16cid:durableId="1496530694">
    <w:abstractNumId w:val="51"/>
  </w:num>
  <w:num w:numId="83" w16cid:durableId="139198851">
    <w:abstractNumId w:val="15"/>
  </w:num>
  <w:num w:numId="84" w16cid:durableId="938562934">
    <w:abstractNumId w:val="17"/>
  </w:num>
  <w:num w:numId="85" w16cid:durableId="1230847801">
    <w:abstractNumId w:val="16"/>
  </w:num>
  <w:num w:numId="86" w16cid:durableId="757215222">
    <w:abstractNumId w:val="136"/>
  </w:num>
  <w:num w:numId="87" w16cid:durableId="944264337">
    <w:abstractNumId w:val="35"/>
  </w:num>
  <w:num w:numId="88" w16cid:durableId="2072070831">
    <w:abstractNumId w:val="8"/>
  </w:num>
  <w:num w:numId="89" w16cid:durableId="1616016189">
    <w:abstractNumId w:val="6"/>
  </w:num>
  <w:num w:numId="90" w16cid:durableId="748578429">
    <w:abstractNumId w:val="5"/>
  </w:num>
  <w:num w:numId="91" w16cid:durableId="564874426">
    <w:abstractNumId w:val="4"/>
  </w:num>
  <w:num w:numId="92" w16cid:durableId="825127519">
    <w:abstractNumId w:val="7"/>
  </w:num>
  <w:num w:numId="93" w16cid:durableId="1906641640">
    <w:abstractNumId w:val="3"/>
  </w:num>
  <w:num w:numId="94" w16cid:durableId="422186286">
    <w:abstractNumId w:val="2"/>
  </w:num>
  <w:num w:numId="95" w16cid:durableId="1603107652">
    <w:abstractNumId w:val="1"/>
  </w:num>
  <w:num w:numId="96" w16cid:durableId="574975395">
    <w:abstractNumId w:val="0"/>
  </w:num>
  <w:num w:numId="97" w16cid:durableId="1160729386">
    <w:abstractNumId w:val="132"/>
  </w:num>
  <w:num w:numId="98" w16cid:durableId="834610514">
    <w:abstractNumId w:val="115"/>
  </w:num>
  <w:num w:numId="99" w16cid:durableId="1960793178">
    <w:abstractNumId w:val="148"/>
  </w:num>
  <w:num w:numId="100" w16cid:durableId="966397926">
    <w:abstractNumId w:val="70"/>
  </w:num>
  <w:num w:numId="101" w16cid:durableId="644578671">
    <w:abstractNumId w:val="144"/>
  </w:num>
  <w:num w:numId="102" w16cid:durableId="1598976411">
    <w:abstractNumId w:val="37"/>
  </w:num>
  <w:num w:numId="103" w16cid:durableId="707951147">
    <w:abstractNumId w:val="24"/>
  </w:num>
  <w:num w:numId="104" w16cid:durableId="593981641">
    <w:abstractNumId w:val="100"/>
  </w:num>
  <w:num w:numId="105" w16cid:durableId="740251039">
    <w:abstractNumId w:val="40"/>
  </w:num>
  <w:num w:numId="106" w16cid:durableId="2140144118">
    <w:abstractNumId w:val="78"/>
  </w:num>
  <w:num w:numId="107" w16cid:durableId="1452094996">
    <w:abstractNumId w:val="105"/>
  </w:num>
  <w:num w:numId="108" w16cid:durableId="1674258757">
    <w:abstractNumId w:val="142"/>
  </w:num>
  <w:num w:numId="109" w16cid:durableId="1753775392">
    <w:abstractNumId w:val="98"/>
  </w:num>
  <w:num w:numId="110" w16cid:durableId="123155271">
    <w:abstractNumId w:val="62"/>
  </w:num>
  <w:num w:numId="111" w16cid:durableId="1585065982">
    <w:abstractNumId w:val="48"/>
  </w:num>
  <w:num w:numId="112" w16cid:durableId="1607886592">
    <w:abstractNumId w:val="135"/>
  </w:num>
  <w:num w:numId="113" w16cid:durableId="1404140543">
    <w:abstractNumId w:val="90"/>
  </w:num>
  <w:num w:numId="114" w16cid:durableId="943532442">
    <w:abstractNumId w:val="13"/>
  </w:num>
  <w:num w:numId="115" w16cid:durableId="838080147">
    <w:abstractNumId w:val="56"/>
  </w:num>
  <w:num w:numId="116" w16cid:durableId="1017655315">
    <w:abstractNumId w:val="80"/>
  </w:num>
  <w:num w:numId="117" w16cid:durableId="2025858720">
    <w:abstractNumId w:val="69"/>
  </w:num>
  <w:num w:numId="118" w16cid:durableId="145174802">
    <w:abstractNumId w:val="58"/>
  </w:num>
  <w:num w:numId="119" w16cid:durableId="1020936945">
    <w:abstractNumId w:val="131"/>
  </w:num>
  <w:num w:numId="120" w16cid:durableId="1310398810">
    <w:abstractNumId w:val="107"/>
  </w:num>
  <w:num w:numId="121" w16cid:durableId="974603495">
    <w:abstractNumId w:val="140"/>
  </w:num>
  <w:num w:numId="122" w16cid:durableId="463356125">
    <w:abstractNumId w:val="99"/>
  </w:num>
  <w:num w:numId="123" w16cid:durableId="634264128">
    <w:abstractNumId w:val="26"/>
  </w:num>
  <w:num w:numId="124" w16cid:durableId="931553682">
    <w:abstractNumId w:val="91"/>
  </w:num>
  <w:num w:numId="125" w16cid:durableId="1615795179">
    <w:abstractNumId w:val="86"/>
  </w:num>
  <w:num w:numId="126" w16cid:durableId="1537965186">
    <w:abstractNumId w:val="154"/>
  </w:num>
  <w:num w:numId="127" w16cid:durableId="1570729270">
    <w:abstractNumId w:val="39"/>
  </w:num>
  <w:num w:numId="128" w16cid:durableId="177279410">
    <w:abstractNumId w:val="117"/>
  </w:num>
  <w:num w:numId="129" w16cid:durableId="31347680">
    <w:abstractNumId w:val="152"/>
  </w:num>
  <w:num w:numId="130" w16cid:durableId="1894391166">
    <w:abstractNumId w:val="156"/>
  </w:num>
  <w:num w:numId="131" w16cid:durableId="480731992">
    <w:abstractNumId w:val="123"/>
  </w:num>
  <w:num w:numId="132" w16cid:durableId="1701708512">
    <w:abstractNumId w:val="125"/>
  </w:num>
  <w:num w:numId="133" w16cid:durableId="2083284187">
    <w:abstractNumId w:val="104"/>
  </w:num>
  <w:num w:numId="134" w16cid:durableId="1595747096">
    <w:abstractNumId w:val="49"/>
  </w:num>
  <w:num w:numId="135" w16cid:durableId="1841038494">
    <w:abstractNumId w:val="74"/>
  </w:num>
  <w:num w:numId="136" w16cid:durableId="1398236598">
    <w:abstractNumId w:val="94"/>
  </w:num>
  <w:num w:numId="137" w16cid:durableId="934561161">
    <w:abstractNumId w:val="133"/>
  </w:num>
  <w:num w:numId="138" w16cid:durableId="1139231001">
    <w:abstractNumId w:val="53"/>
  </w:num>
  <w:num w:numId="139" w16cid:durableId="2060981689">
    <w:abstractNumId w:val="65"/>
  </w:num>
  <w:num w:numId="140" w16cid:durableId="423770589">
    <w:abstractNumId w:val="43"/>
  </w:num>
  <w:num w:numId="141" w16cid:durableId="114062326">
    <w:abstractNumId w:val="47"/>
  </w:num>
  <w:num w:numId="142" w16cid:durableId="2070612560">
    <w:abstractNumId w:val="82"/>
  </w:num>
  <w:num w:numId="143" w16cid:durableId="1511021466">
    <w:abstractNumId w:val="72"/>
  </w:num>
  <w:num w:numId="144" w16cid:durableId="1596284144">
    <w:abstractNumId w:val="157"/>
  </w:num>
  <w:num w:numId="145" w16cid:durableId="776170848">
    <w:abstractNumId w:val="85"/>
  </w:num>
  <w:num w:numId="146" w16cid:durableId="974944515">
    <w:abstractNumId w:val="127"/>
  </w:num>
  <w:num w:numId="147" w16cid:durableId="1122849180">
    <w:abstractNumId w:val="83"/>
  </w:num>
  <w:num w:numId="148" w16cid:durableId="40712899">
    <w:abstractNumId w:val="129"/>
  </w:num>
  <w:num w:numId="149" w16cid:durableId="182132890">
    <w:abstractNumId w:val="22"/>
  </w:num>
  <w:num w:numId="150" w16cid:durableId="1759400807">
    <w:abstractNumId w:val="84"/>
  </w:num>
  <w:num w:numId="151" w16cid:durableId="1075662731">
    <w:abstractNumId w:val="19"/>
  </w:num>
  <w:num w:numId="152" w16cid:durableId="1231890210">
    <w:abstractNumId w:val="31"/>
  </w:num>
  <w:num w:numId="153" w16cid:durableId="115301054">
    <w:abstractNumId w:val="95"/>
  </w:num>
  <w:num w:numId="154" w16cid:durableId="1697581138">
    <w:abstractNumId w:val="126"/>
  </w:num>
  <w:num w:numId="155" w16cid:durableId="1657758483">
    <w:abstractNumId w:val="11"/>
  </w:num>
  <w:num w:numId="156" w16cid:durableId="630480676">
    <w:abstractNumId w:val="118"/>
  </w:num>
  <w:num w:numId="157" w16cid:durableId="1143812331">
    <w:abstractNumId w:val="150"/>
  </w:num>
  <w:num w:numId="158" w16cid:durableId="1751925825">
    <w:abstractNumId w:val="34"/>
  </w:num>
  <w:num w:numId="159" w16cid:durableId="780223477">
    <w:abstractNumId w:val="42"/>
  </w:num>
  <w:num w:numId="160" w16cid:durableId="1148089909">
    <w:abstractNumId w:val="124"/>
  </w:num>
  <w:num w:numId="161" w16cid:durableId="533268387">
    <w:abstractNumId w:val="63"/>
  </w:num>
  <w:num w:numId="162" w16cid:durableId="828910452">
    <w:abstractNumId w:val="101"/>
  </w:num>
  <w:num w:numId="163" w16cid:durableId="1216507151">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5F41"/>
    <w:rsid w:val="00022B91"/>
    <w:rsid w:val="00024393"/>
    <w:rsid w:val="00024AEC"/>
    <w:rsid w:val="00030E8C"/>
    <w:rsid w:val="00034035"/>
    <w:rsid w:val="0005543A"/>
    <w:rsid w:val="00062FE2"/>
    <w:rsid w:val="00066AA7"/>
    <w:rsid w:val="00077F71"/>
    <w:rsid w:val="00080604"/>
    <w:rsid w:val="00092239"/>
    <w:rsid w:val="00094094"/>
    <w:rsid w:val="000A09AB"/>
    <w:rsid w:val="000A3058"/>
    <w:rsid w:val="000B26E7"/>
    <w:rsid w:val="000C1B3F"/>
    <w:rsid w:val="000C5F84"/>
    <w:rsid w:val="000D24FD"/>
    <w:rsid w:val="000D7852"/>
    <w:rsid w:val="000E0F55"/>
    <w:rsid w:val="000E5269"/>
    <w:rsid w:val="00114D91"/>
    <w:rsid w:val="001205B1"/>
    <w:rsid w:val="001232DF"/>
    <w:rsid w:val="00126278"/>
    <w:rsid w:val="00126944"/>
    <w:rsid w:val="00127107"/>
    <w:rsid w:val="0013583B"/>
    <w:rsid w:val="00140529"/>
    <w:rsid w:val="001732AB"/>
    <w:rsid w:val="00185707"/>
    <w:rsid w:val="00190A82"/>
    <w:rsid w:val="001B2145"/>
    <w:rsid w:val="001C0CC4"/>
    <w:rsid w:val="001D348F"/>
    <w:rsid w:val="00205518"/>
    <w:rsid w:val="002160E4"/>
    <w:rsid w:val="00233FA9"/>
    <w:rsid w:val="0025219A"/>
    <w:rsid w:val="00255AFE"/>
    <w:rsid w:val="0026006F"/>
    <w:rsid w:val="00275F17"/>
    <w:rsid w:val="0029670B"/>
    <w:rsid w:val="002A45FD"/>
    <w:rsid w:val="002A6B85"/>
    <w:rsid w:val="002B2CE0"/>
    <w:rsid w:val="002C57B0"/>
    <w:rsid w:val="002C7880"/>
    <w:rsid w:val="002D4764"/>
    <w:rsid w:val="002D5D87"/>
    <w:rsid w:val="002D7E45"/>
    <w:rsid w:val="002E1032"/>
    <w:rsid w:val="002E6985"/>
    <w:rsid w:val="002F5012"/>
    <w:rsid w:val="003019B3"/>
    <w:rsid w:val="003024DE"/>
    <w:rsid w:val="003135DE"/>
    <w:rsid w:val="0031664E"/>
    <w:rsid w:val="00322885"/>
    <w:rsid w:val="003232E6"/>
    <w:rsid w:val="00326796"/>
    <w:rsid w:val="003267A6"/>
    <w:rsid w:val="00337CB7"/>
    <w:rsid w:val="00350378"/>
    <w:rsid w:val="00366ABA"/>
    <w:rsid w:val="00392247"/>
    <w:rsid w:val="003956E2"/>
    <w:rsid w:val="00397D85"/>
    <w:rsid w:val="003A3EF2"/>
    <w:rsid w:val="003A51F5"/>
    <w:rsid w:val="003A5C41"/>
    <w:rsid w:val="003C3061"/>
    <w:rsid w:val="003D47F7"/>
    <w:rsid w:val="003E5F32"/>
    <w:rsid w:val="003F21E5"/>
    <w:rsid w:val="00411326"/>
    <w:rsid w:val="00412D37"/>
    <w:rsid w:val="00416530"/>
    <w:rsid w:val="00425AF0"/>
    <w:rsid w:val="004725D6"/>
    <w:rsid w:val="00487685"/>
    <w:rsid w:val="0049006F"/>
    <w:rsid w:val="004924A2"/>
    <w:rsid w:val="0049492C"/>
    <w:rsid w:val="004A174F"/>
    <w:rsid w:val="004B0B14"/>
    <w:rsid w:val="004C2B1A"/>
    <w:rsid w:val="004C7397"/>
    <w:rsid w:val="004D5472"/>
    <w:rsid w:val="004D5E6C"/>
    <w:rsid w:val="004E716C"/>
    <w:rsid w:val="004E7662"/>
    <w:rsid w:val="004F192A"/>
    <w:rsid w:val="00502B82"/>
    <w:rsid w:val="0050349D"/>
    <w:rsid w:val="0051773D"/>
    <w:rsid w:val="00524D2B"/>
    <w:rsid w:val="00535FB2"/>
    <w:rsid w:val="0053789A"/>
    <w:rsid w:val="00553882"/>
    <w:rsid w:val="00564EDA"/>
    <w:rsid w:val="005B27A8"/>
    <w:rsid w:val="005B5ABF"/>
    <w:rsid w:val="005D2400"/>
    <w:rsid w:val="00601EC1"/>
    <w:rsid w:val="006420CF"/>
    <w:rsid w:val="00645382"/>
    <w:rsid w:val="006573DC"/>
    <w:rsid w:val="0066249C"/>
    <w:rsid w:val="00667752"/>
    <w:rsid w:val="00673339"/>
    <w:rsid w:val="00674D0D"/>
    <w:rsid w:val="00680076"/>
    <w:rsid w:val="006B29BC"/>
    <w:rsid w:val="006B7006"/>
    <w:rsid w:val="006C58E7"/>
    <w:rsid w:val="006D5AA7"/>
    <w:rsid w:val="006D655D"/>
    <w:rsid w:val="006E2D19"/>
    <w:rsid w:val="00713E7B"/>
    <w:rsid w:val="00716F03"/>
    <w:rsid w:val="0071730E"/>
    <w:rsid w:val="007229E6"/>
    <w:rsid w:val="00726EAE"/>
    <w:rsid w:val="00757883"/>
    <w:rsid w:val="007767D6"/>
    <w:rsid w:val="007A29E3"/>
    <w:rsid w:val="007D2869"/>
    <w:rsid w:val="007E3297"/>
    <w:rsid w:val="007F1B7B"/>
    <w:rsid w:val="008268BA"/>
    <w:rsid w:val="00831281"/>
    <w:rsid w:val="008326D3"/>
    <w:rsid w:val="00842D4A"/>
    <w:rsid w:val="00844F90"/>
    <w:rsid w:val="00845F41"/>
    <w:rsid w:val="00855E8A"/>
    <w:rsid w:val="00855EDC"/>
    <w:rsid w:val="00860581"/>
    <w:rsid w:val="008653CA"/>
    <w:rsid w:val="008653DE"/>
    <w:rsid w:val="008721B8"/>
    <w:rsid w:val="008B380D"/>
    <w:rsid w:val="008E32C8"/>
    <w:rsid w:val="008E6CCD"/>
    <w:rsid w:val="008F210B"/>
    <w:rsid w:val="008F4D7D"/>
    <w:rsid w:val="008F6926"/>
    <w:rsid w:val="00904F53"/>
    <w:rsid w:val="0091030F"/>
    <w:rsid w:val="00920F4A"/>
    <w:rsid w:val="00925121"/>
    <w:rsid w:val="00947E5C"/>
    <w:rsid w:val="0095170C"/>
    <w:rsid w:val="00956318"/>
    <w:rsid w:val="009928C5"/>
    <w:rsid w:val="009B0DB0"/>
    <w:rsid w:val="009C28F5"/>
    <w:rsid w:val="009D7915"/>
    <w:rsid w:val="009E3CC0"/>
    <w:rsid w:val="00A06ABB"/>
    <w:rsid w:val="00A10209"/>
    <w:rsid w:val="00A231BD"/>
    <w:rsid w:val="00A27C6F"/>
    <w:rsid w:val="00A27DFD"/>
    <w:rsid w:val="00A416B6"/>
    <w:rsid w:val="00A52D82"/>
    <w:rsid w:val="00A52D86"/>
    <w:rsid w:val="00A604D7"/>
    <w:rsid w:val="00A60FD5"/>
    <w:rsid w:val="00A76B3F"/>
    <w:rsid w:val="00A97559"/>
    <w:rsid w:val="00A97F44"/>
    <w:rsid w:val="00AA54C1"/>
    <w:rsid w:val="00AC6A3D"/>
    <w:rsid w:val="00AF6E01"/>
    <w:rsid w:val="00B05EBA"/>
    <w:rsid w:val="00B160C7"/>
    <w:rsid w:val="00B235A7"/>
    <w:rsid w:val="00B27506"/>
    <w:rsid w:val="00B35827"/>
    <w:rsid w:val="00B62257"/>
    <w:rsid w:val="00B7606E"/>
    <w:rsid w:val="00B84AB3"/>
    <w:rsid w:val="00B87832"/>
    <w:rsid w:val="00B95C23"/>
    <w:rsid w:val="00BA5408"/>
    <w:rsid w:val="00BB0739"/>
    <w:rsid w:val="00BB6CD2"/>
    <w:rsid w:val="00BB78D6"/>
    <w:rsid w:val="00BD0A45"/>
    <w:rsid w:val="00BE5FFE"/>
    <w:rsid w:val="00BE67F3"/>
    <w:rsid w:val="00BF3B90"/>
    <w:rsid w:val="00C001BE"/>
    <w:rsid w:val="00C159E2"/>
    <w:rsid w:val="00C41ACC"/>
    <w:rsid w:val="00C467CA"/>
    <w:rsid w:val="00C57FAB"/>
    <w:rsid w:val="00C61D8B"/>
    <w:rsid w:val="00C67354"/>
    <w:rsid w:val="00C71695"/>
    <w:rsid w:val="00C76953"/>
    <w:rsid w:val="00C8603C"/>
    <w:rsid w:val="00C95832"/>
    <w:rsid w:val="00CA7CF8"/>
    <w:rsid w:val="00CE4D72"/>
    <w:rsid w:val="00CE5B90"/>
    <w:rsid w:val="00D01B84"/>
    <w:rsid w:val="00D1451E"/>
    <w:rsid w:val="00D23499"/>
    <w:rsid w:val="00D42A95"/>
    <w:rsid w:val="00D47ACA"/>
    <w:rsid w:val="00D76AA0"/>
    <w:rsid w:val="00D80B78"/>
    <w:rsid w:val="00D830E3"/>
    <w:rsid w:val="00DB0DDD"/>
    <w:rsid w:val="00DB455F"/>
    <w:rsid w:val="00DB72C4"/>
    <w:rsid w:val="00DC7D01"/>
    <w:rsid w:val="00DE2959"/>
    <w:rsid w:val="00E0008B"/>
    <w:rsid w:val="00E12EE9"/>
    <w:rsid w:val="00E15F71"/>
    <w:rsid w:val="00E278C2"/>
    <w:rsid w:val="00E279BD"/>
    <w:rsid w:val="00E35C3E"/>
    <w:rsid w:val="00E4112D"/>
    <w:rsid w:val="00E6756F"/>
    <w:rsid w:val="00E67BAD"/>
    <w:rsid w:val="00E75315"/>
    <w:rsid w:val="00EA137E"/>
    <w:rsid w:val="00EA22E8"/>
    <w:rsid w:val="00EC33CF"/>
    <w:rsid w:val="00EC4545"/>
    <w:rsid w:val="00ED11A3"/>
    <w:rsid w:val="00EE1D80"/>
    <w:rsid w:val="00EF59E7"/>
    <w:rsid w:val="00EF7B3D"/>
    <w:rsid w:val="00F27DDF"/>
    <w:rsid w:val="00F33DD0"/>
    <w:rsid w:val="00F46AF9"/>
    <w:rsid w:val="00F52767"/>
    <w:rsid w:val="00F5799B"/>
    <w:rsid w:val="00F7143A"/>
    <w:rsid w:val="00F77104"/>
    <w:rsid w:val="00F77B67"/>
    <w:rsid w:val="00F84197"/>
    <w:rsid w:val="00FA4BCA"/>
    <w:rsid w:val="00FB2AAD"/>
    <w:rsid w:val="00FC79A9"/>
    <w:rsid w:val="00FD3B15"/>
    <w:rsid w:val="00FE23BA"/>
    <w:rsid w:val="00FF6B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1B40"/>
  <w15:docId w15:val="{1B3B4C75-83AB-4079-8C98-D8B031E0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spacing w:before="260"/>
      <w:ind w:left="100"/>
      <w:jc w:val="both"/>
      <w:outlineLvl w:val="0"/>
    </w:pPr>
    <w:rPr>
      <w:rFonts w:ascii="Verdana" w:eastAsia="Verdana" w:hAnsi="Verdana" w:cs="Verdana"/>
      <w:b/>
      <w:bCs/>
      <w:sz w:val="24"/>
      <w:szCs w:val="24"/>
    </w:rPr>
  </w:style>
  <w:style w:type="paragraph" w:styleId="Heading2">
    <w:name w:val="heading 2"/>
    <w:basedOn w:val="Normal"/>
    <w:link w:val="Heading2Char"/>
    <w:uiPriority w:val="9"/>
    <w:unhideWhenUsed/>
    <w:qFormat/>
    <w:pPr>
      <w:spacing w:before="231"/>
      <w:ind w:left="100"/>
      <w:outlineLvl w:val="1"/>
    </w:pPr>
    <w:rPr>
      <w:rFonts w:ascii="Verdana" w:eastAsia="Verdana" w:hAnsi="Verdana" w:cs="Verdana"/>
      <w:b/>
      <w:bCs/>
      <w:i/>
      <w:iCs/>
      <w:sz w:val="24"/>
      <w:szCs w:val="24"/>
    </w:rPr>
  </w:style>
  <w:style w:type="paragraph" w:styleId="Heading3">
    <w:name w:val="heading 3"/>
    <w:basedOn w:val="Normal"/>
    <w:next w:val="Normal"/>
    <w:link w:val="Heading3Char"/>
    <w:uiPriority w:val="9"/>
    <w:unhideWhenUsed/>
    <w:qFormat/>
    <w:rsid w:val="00A604D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E3CC0"/>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E3CC0"/>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E3CC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E3CC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E3CC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E3CC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4"/>
      <w:szCs w:val="24"/>
    </w:rPr>
  </w:style>
  <w:style w:type="paragraph" w:styleId="Title">
    <w:name w:val="Title"/>
    <w:basedOn w:val="Normal"/>
    <w:link w:val="TitleChar"/>
    <w:uiPriority w:val="10"/>
    <w:qFormat/>
    <w:pPr>
      <w:ind w:left="160"/>
    </w:pPr>
    <w:rPr>
      <w:rFonts w:ascii="Verdana" w:eastAsia="Verdana" w:hAnsi="Verdana" w:cs="Verdana"/>
      <w:b/>
      <w:bCs/>
      <w:sz w:val="32"/>
      <w:szCs w:val="32"/>
    </w:rPr>
  </w:style>
  <w:style w:type="paragraph" w:styleId="ListParagraph">
    <w:name w:val="List Paragraph"/>
    <w:basedOn w:val="Normal"/>
    <w:link w:val="ListParagraphChar"/>
    <w:uiPriority w:val="34"/>
    <w:qFormat/>
    <w:pPr>
      <w:spacing w:before="11"/>
      <w:ind w:left="326" w:hanging="166"/>
    </w:pPr>
    <w:rPr>
      <w:rFonts w:ascii="Trebuchet MS" w:eastAsia="Trebuchet MS" w:hAnsi="Trebuchet MS" w:cs="Trebuchet MS"/>
    </w:r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iPriority w:val="99"/>
    <w:unhideWhenUsed/>
    <w:rsid w:val="00B62257"/>
    <w:pPr>
      <w:tabs>
        <w:tab w:val="center" w:pos="4680"/>
        <w:tab w:val="right" w:pos="9360"/>
      </w:tabs>
    </w:pPr>
  </w:style>
  <w:style w:type="character" w:customStyle="1" w:styleId="HeaderChar">
    <w:name w:val="Header Char"/>
    <w:basedOn w:val="DefaultParagraphFont"/>
    <w:link w:val="Header"/>
    <w:uiPriority w:val="99"/>
    <w:rsid w:val="00B62257"/>
    <w:rPr>
      <w:rFonts w:ascii="Georgia" w:eastAsia="Georgia" w:hAnsi="Georgia" w:cs="Georgia"/>
    </w:rPr>
  </w:style>
  <w:style w:type="paragraph" w:styleId="Footer">
    <w:name w:val="footer"/>
    <w:basedOn w:val="Normal"/>
    <w:link w:val="FooterChar"/>
    <w:uiPriority w:val="99"/>
    <w:unhideWhenUsed/>
    <w:rsid w:val="00B62257"/>
    <w:pPr>
      <w:tabs>
        <w:tab w:val="center" w:pos="4680"/>
        <w:tab w:val="right" w:pos="9360"/>
      </w:tabs>
    </w:pPr>
  </w:style>
  <w:style w:type="character" w:customStyle="1" w:styleId="FooterChar">
    <w:name w:val="Footer Char"/>
    <w:basedOn w:val="DefaultParagraphFont"/>
    <w:link w:val="Footer"/>
    <w:uiPriority w:val="99"/>
    <w:rsid w:val="00B62257"/>
    <w:rPr>
      <w:rFonts w:ascii="Georgia" w:eastAsia="Georgia" w:hAnsi="Georgia" w:cs="Georgia"/>
    </w:rPr>
  </w:style>
  <w:style w:type="character" w:styleId="Hyperlink">
    <w:name w:val="Hyperlink"/>
    <w:basedOn w:val="DefaultParagraphFont"/>
    <w:uiPriority w:val="99"/>
    <w:unhideWhenUsed/>
    <w:rsid w:val="00B62257"/>
    <w:rPr>
      <w:color w:val="0000FF" w:themeColor="hyperlink"/>
      <w:u w:val="single"/>
    </w:rPr>
  </w:style>
  <w:style w:type="character" w:styleId="UnresolvedMention">
    <w:name w:val="Unresolved Mention"/>
    <w:basedOn w:val="DefaultParagraphFont"/>
    <w:uiPriority w:val="99"/>
    <w:semiHidden/>
    <w:unhideWhenUsed/>
    <w:rsid w:val="00B62257"/>
    <w:rPr>
      <w:color w:val="605E5C"/>
      <w:shd w:val="clear" w:color="auto" w:fill="E1DFDD"/>
    </w:rPr>
  </w:style>
  <w:style w:type="character" w:customStyle="1" w:styleId="Heading3Char">
    <w:name w:val="Heading 3 Char"/>
    <w:basedOn w:val="DefaultParagraphFont"/>
    <w:link w:val="Heading3"/>
    <w:uiPriority w:val="9"/>
    <w:rsid w:val="00A604D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A97559"/>
    <w:pPr>
      <w:widowControl/>
      <w:autoSpaceDE/>
      <w:autoSpaceDN/>
    </w:pPr>
    <w:rPr>
      <w:rFonts w:ascii="Times New Roman" w:hAnsi="Times New Roman" w:cs="Times New Roman"/>
      <w:kern w:val="2"/>
      <w:sz w:val="24"/>
      <w:szCs w:val="24"/>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21heading1">
    <w:name w:val="MDPI_2.1_heading1"/>
    <w:qFormat/>
    <w:rsid w:val="00A97559"/>
    <w:pPr>
      <w:widowControl/>
      <w:autoSpaceDE/>
      <w:autoSpaceDN/>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62BackMatter">
    <w:name w:val="MDPI_6.2_BackMatter"/>
    <w:qFormat/>
    <w:rsid w:val="00A97559"/>
    <w:pPr>
      <w:widowControl/>
      <w:autoSpaceDE/>
      <w:autoSpaceDN/>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table" w:customStyle="1" w:styleId="TableGrid0">
    <w:name w:val="TableGrid"/>
    <w:rsid w:val="00F5799B"/>
    <w:pPr>
      <w:widowControl/>
      <w:autoSpaceDE/>
      <w:autoSpaceDN/>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9E3CC0"/>
    <w:rPr>
      <w:rFonts w:eastAsiaTheme="majorEastAsia"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9E3CC0"/>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9E3CC0"/>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9E3CC0"/>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9E3CC0"/>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9E3CC0"/>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9E3CC0"/>
    <w:rPr>
      <w:rFonts w:ascii="Verdana" w:eastAsia="Verdana" w:hAnsi="Verdana" w:cs="Verdana"/>
      <w:b/>
      <w:bCs/>
      <w:sz w:val="24"/>
      <w:szCs w:val="24"/>
    </w:rPr>
  </w:style>
  <w:style w:type="character" w:customStyle="1" w:styleId="Heading2Char">
    <w:name w:val="Heading 2 Char"/>
    <w:basedOn w:val="DefaultParagraphFont"/>
    <w:link w:val="Heading2"/>
    <w:uiPriority w:val="9"/>
    <w:rsid w:val="009E3CC0"/>
    <w:rPr>
      <w:rFonts w:ascii="Verdana" w:eastAsia="Verdana" w:hAnsi="Verdana" w:cs="Verdana"/>
      <w:b/>
      <w:bCs/>
      <w:i/>
      <w:iCs/>
      <w:sz w:val="24"/>
      <w:szCs w:val="24"/>
    </w:rPr>
  </w:style>
  <w:style w:type="character" w:customStyle="1" w:styleId="TitleChar">
    <w:name w:val="Title Char"/>
    <w:basedOn w:val="DefaultParagraphFont"/>
    <w:link w:val="Title"/>
    <w:uiPriority w:val="10"/>
    <w:rsid w:val="009E3CC0"/>
    <w:rPr>
      <w:rFonts w:ascii="Verdana" w:eastAsia="Verdana" w:hAnsi="Verdana" w:cs="Verdana"/>
      <w:b/>
      <w:bCs/>
      <w:sz w:val="32"/>
      <w:szCs w:val="32"/>
    </w:rPr>
  </w:style>
  <w:style w:type="paragraph" w:styleId="Subtitle">
    <w:name w:val="Subtitle"/>
    <w:basedOn w:val="Normal"/>
    <w:next w:val="Normal"/>
    <w:link w:val="SubtitleChar"/>
    <w:uiPriority w:val="11"/>
    <w:qFormat/>
    <w:rsid w:val="009E3CC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3CC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9E3CC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E3CC0"/>
    <w:rPr>
      <w:i/>
      <w:iCs/>
      <w:color w:val="404040" w:themeColor="text1" w:themeTint="BF"/>
      <w:kern w:val="2"/>
      <w14:ligatures w14:val="standardContextual"/>
    </w:rPr>
  </w:style>
  <w:style w:type="character" w:styleId="IntenseEmphasis">
    <w:name w:val="Intense Emphasis"/>
    <w:basedOn w:val="DefaultParagraphFont"/>
    <w:uiPriority w:val="21"/>
    <w:qFormat/>
    <w:rsid w:val="009E3CC0"/>
    <w:rPr>
      <w:i/>
      <w:iCs/>
      <w:color w:val="365F91" w:themeColor="accent1" w:themeShade="BF"/>
    </w:rPr>
  </w:style>
  <w:style w:type="paragraph" w:styleId="IntenseQuote">
    <w:name w:val="Intense Quote"/>
    <w:basedOn w:val="Normal"/>
    <w:next w:val="Normal"/>
    <w:link w:val="IntenseQuoteChar"/>
    <w:uiPriority w:val="30"/>
    <w:qFormat/>
    <w:rsid w:val="009E3CC0"/>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9E3CC0"/>
    <w:rPr>
      <w:i/>
      <w:iCs/>
      <w:color w:val="365F91" w:themeColor="accent1" w:themeShade="BF"/>
      <w:kern w:val="2"/>
      <w14:ligatures w14:val="standardContextual"/>
    </w:rPr>
  </w:style>
  <w:style w:type="character" w:styleId="IntenseReference">
    <w:name w:val="Intense Reference"/>
    <w:basedOn w:val="DefaultParagraphFont"/>
    <w:uiPriority w:val="32"/>
    <w:qFormat/>
    <w:rsid w:val="009E3CC0"/>
    <w:rPr>
      <w:b/>
      <w:bCs/>
      <w:smallCaps/>
      <w:color w:val="365F91" w:themeColor="accent1" w:themeShade="BF"/>
      <w:spacing w:val="5"/>
    </w:rPr>
  </w:style>
  <w:style w:type="paragraph" w:styleId="NormalWeb">
    <w:name w:val="Normal (Web)"/>
    <w:basedOn w:val="Normal"/>
    <w:uiPriority w:val="99"/>
    <w:unhideWhenUsed/>
    <w:rsid w:val="009E3C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9E3CC0"/>
    <w:pPr>
      <w:widowControl/>
      <w:autoSpaceDE/>
      <w:autoSpaceDN/>
    </w:pPr>
    <w:rPr>
      <w:rFonts w:ascii="Tahoma" w:eastAsiaTheme="minorHAnsi" w:hAnsi="Tahoma" w:cs="Tahoma"/>
      <w:kern w:val="2"/>
      <w:sz w:val="16"/>
      <w:szCs w:val="16"/>
      <w14:ligatures w14:val="standardContextual"/>
    </w:rPr>
  </w:style>
  <w:style w:type="character" w:customStyle="1" w:styleId="BalloonTextChar">
    <w:name w:val="Balloon Text Char"/>
    <w:basedOn w:val="DefaultParagraphFont"/>
    <w:link w:val="BalloonText"/>
    <w:uiPriority w:val="99"/>
    <w:rsid w:val="009E3CC0"/>
    <w:rPr>
      <w:rFonts w:ascii="Tahoma" w:hAnsi="Tahoma" w:cs="Tahoma"/>
      <w:kern w:val="2"/>
      <w:sz w:val="16"/>
      <w:szCs w:val="16"/>
      <w14:ligatures w14:val="standardContextual"/>
    </w:rPr>
  </w:style>
  <w:style w:type="character" w:customStyle="1" w:styleId="UnresolvedMention1">
    <w:name w:val="Unresolved Mention1"/>
    <w:basedOn w:val="DefaultParagraphFont"/>
    <w:uiPriority w:val="99"/>
    <w:semiHidden/>
    <w:unhideWhenUsed/>
    <w:rsid w:val="002A45FD"/>
    <w:rPr>
      <w:color w:val="605E5C"/>
      <w:shd w:val="clear" w:color="auto" w:fill="E1DFDD"/>
    </w:rPr>
  </w:style>
  <w:style w:type="paragraph" w:customStyle="1" w:styleId="lab-link">
    <w:name w:val="lab-link"/>
    <w:basedOn w:val="Normal"/>
    <w:rsid w:val="002A45F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scoswrapper">
    <w:name w:val="hs_cos_wrapper"/>
    <w:basedOn w:val="DefaultParagraphFont"/>
    <w:rsid w:val="002A45FD"/>
  </w:style>
  <w:style w:type="paragraph" w:styleId="Bibliography">
    <w:name w:val="Bibliography"/>
    <w:basedOn w:val="Normal"/>
    <w:next w:val="Normal"/>
    <w:uiPriority w:val="37"/>
    <w:unhideWhenUsed/>
    <w:rsid w:val="002A45FD"/>
    <w:pPr>
      <w:widowControl/>
      <w:autoSpaceDE/>
      <w:autoSpaceDN/>
      <w:bidi/>
      <w:spacing w:after="160" w:line="259" w:lineRule="auto"/>
    </w:pPr>
    <w:rPr>
      <w:rFonts w:asciiTheme="minorHAnsi" w:eastAsiaTheme="minorHAnsi" w:hAnsiTheme="minorHAnsi" w:cstheme="minorBidi"/>
    </w:rPr>
  </w:style>
  <w:style w:type="character" w:styleId="FollowedHyperlink">
    <w:name w:val="FollowedHyperlink"/>
    <w:basedOn w:val="DefaultParagraphFont"/>
    <w:uiPriority w:val="99"/>
    <w:unhideWhenUsed/>
    <w:rsid w:val="002A45FD"/>
    <w:rPr>
      <w:color w:val="800080" w:themeColor="followedHyperlink"/>
      <w:u w:val="single"/>
    </w:rPr>
  </w:style>
  <w:style w:type="numbering" w:customStyle="1" w:styleId="1">
    <w:name w:val="بلا قائمة1"/>
    <w:next w:val="NoList"/>
    <w:uiPriority w:val="99"/>
    <w:semiHidden/>
    <w:unhideWhenUsed/>
    <w:rsid w:val="00BB0739"/>
  </w:style>
  <w:style w:type="paragraph" w:customStyle="1" w:styleId="MDPI11articletype">
    <w:name w:val="MDPI_1.1_article_type"/>
    <w:next w:val="Normal"/>
    <w:qFormat/>
    <w:rsid w:val="00BB0739"/>
    <w:pPr>
      <w:widowControl/>
      <w:autoSpaceDE/>
      <w:autoSpaceDN/>
      <w:adjustRightInd w:val="0"/>
      <w:snapToGrid w:val="0"/>
      <w:spacing w:before="240"/>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BB0739"/>
    <w:pPr>
      <w:widowControl/>
      <w:autoSpaceDE/>
      <w:autoSpaceDN/>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BB0739"/>
    <w:pPr>
      <w:widowControl/>
      <w:autoSpaceDE/>
      <w:autoSpaceDN/>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BB0739"/>
    <w:pPr>
      <w:widowControl/>
      <w:autoSpaceDE/>
      <w:autoSpaceDN/>
      <w:adjustRightInd w:val="0"/>
      <w:snapToGrid w:val="0"/>
      <w:spacing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BB0739"/>
    <w:pPr>
      <w:widowControl/>
      <w:autoSpaceDE/>
      <w:autoSpaceDN/>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BB0739"/>
    <w:pPr>
      <w:widowControl/>
      <w:autoSpaceDE/>
      <w:autoSpaceDN/>
      <w:adjustRightInd w:val="0"/>
      <w:snapToGrid w:val="0"/>
      <w:spacing w:before="24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BB0739"/>
    <w:pPr>
      <w:widowControl/>
      <w:autoSpaceDE/>
      <w:autoSpaceDN/>
      <w:adjustRightInd w:val="0"/>
      <w:snapToGrid w:val="0"/>
      <w:spacing w:before="24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BB0739"/>
    <w:pPr>
      <w:widowControl/>
      <w:pBdr>
        <w:bottom w:val="single" w:sz="6" w:space="1" w:color="auto"/>
      </w:pBdr>
      <w:autoSpaceDE/>
      <w:autoSpaceDN/>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BB0739"/>
    <w:pPr>
      <w:widowControl/>
      <w:autoSpaceDE/>
      <w:autoSpaceDN/>
      <w:adjustRightInd w:val="0"/>
      <w:snapToGrid w:val="0"/>
      <w:spacing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BB0739"/>
    <w:pPr>
      <w:widowControl/>
      <w:autoSpaceDE/>
      <w:autoSpaceDN/>
      <w:adjustRightInd w:val="0"/>
      <w:snapToGrid w:val="0"/>
      <w:spacing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BB0739"/>
  </w:style>
  <w:style w:type="paragraph" w:customStyle="1" w:styleId="MDPI31text">
    <w:name w:val="MDPI_3.1_text"/>
    <w:qFormat/>
    <w:rsid w:val="00BB0739"/>
    <w:pPr>
      <w:widowControl/>
      <w:autoSpaceDE/>
      <w:autoSpaceDN/>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BB0739"/>
    <w:pPr>
      <w:widowControl/>
      <w:autoSpaceDE/>
      <w:autoSpaceDN/>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BB0739"/>
    <w:pPr>
      <w:widowControl/>
      <w:autoSpaceDE/>
      <w:autoSpaceDN/>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BB0739"/>
    <w:pPr>
      <w:widowControl/>
      <w:autoSpaceDE/>
      <w:autoSpaceDN/>
      <w:adjustRightInd w:val="0"/>
      <w:snapToGrid w:val="0"/>
      <w:spacing w:before="12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BB0739"/>
    <w:pPr>
      <w:widowControl/>
      <w:autoSpaceDE/>
      <w:autoSpaceDN/>
      <w:adjustRightInd w:val="0"/>
      <w:snapToGrid w:val="0"/>
      <w:spacing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BB0739"/>
    <w:pPr>
      <w:widowControl/>
      <w:numPr>
        <w:numId w:val="38"/>
      </w:numPr>
      <w:autoSpaceDE/>
      <w:autoSpaceDN/>
      <w:adjustRightInd w:val="0"/>
      <w:snapToGrid w:val="0"/>
      <w:spacing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BB0739"/>
    <w:pPr>
      <w:widowControl/>
      <w:autoSpaceDE/>
      <w:autoSpaceDN/>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BB0739"/>
    <w:pPr>
      <w:widowControl/>
      <w:autoSpaceDE/>
      <w:autoSpaceDN/>
      <w:spacing w:before="120" w:after="120"/>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BB0739"/>
    <w:pPr>
      <w:widowControl/>
      <w:autoSpaceDE/>
      <w:autoSpaceDN/>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BB0739"/>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BB0739"/>
    <w:pPr>
      <w:widowControl/>
      <w:autoSpaceDE/>
      <w:autoSpaceDN/>
      <w:adjustRightInd w:val="0"/>
      <w:snapToGrid w:val="0"/>
      <w:spacing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BB0739"/>
    <w:pPr>
      <w:widowControl/>
      <w:autoSpaceDE/>
      <w:autoSpaceDN/>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BB0739"/>
    <w:pPr>
      <w:widowControl/>
      <w:autoSpaceDE/>
      <w:autoSpaceDN/>
      <w:adjustRightInd w:val="0"/>
      <w:snapToGrid w:val="0"/>
      <w:spacing w:before="240" w:after="120"/>
      <w:jc w:val="center"/>
    </w:pPr>
    <w:rPr>
      <w:rFonts w:ascii="Palatino Linotype" w:eastAsia="Times New Roman" w:hAnsi="Palatino Linotype" w:cs="Times New Roman"/>
      <w:snapToGrid w:val="0"/>
      <w:color w:val="000000"/>
      <w:sz w:val="20"/>
      <w:szCs w:val="20"/>
      <w:lang w:eastAsia="de-DE" w:bidi="en-US"/>
    </w:rPr>
  </w:style>
  <w:style w:type="paragraph" w:customStyle="1" w:styleId="MDPIfooterfirstpage">
    <w:name w:val="MDPI_footer_firstpage"/>
    <w:qFormat/>
    <w:rsid w:val="00BB0739"/>
    <w:pPr>
      <w:widowControl/>
      <w:tabs>
        <w:tab w:val="right" w:pos="8845"/>
      </w:tabs>
      <w:autoSpaceDE/>
      <w:autoSpaceDN/>
      <w:spacing w:line="160" w:lineRule="exact"/>
    </w:pPr>
    <w:rPr>
      <w:rFonts w:ascii="Palatino Linotype" w:eastAsia="Times New Roman" w:hAnsi="Palatino Linotype" w:cs="Times New Roman"/>
      <w:color w:val="000000"/>
      <w:sz w:val="16"/>
      <w:szCs w:val="20"/>
      <w:lang w:eastAsia="de-DE"/>
    </w:rPr>
  </w:style>
  <w:style w:type="paragraph" w:customStyle="1" w:styleId="MDPI23heading3">
    <w:name w:val="MDPI_2.3_heading3"/>
    <w:qFormat/>
    <w:rsid w:val="00BB0739"/>
    <w:pPr>
      <w:widowControl/>
      <w:autoSpaceDE/>
      <w:autoSpaceDN/>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BB0739"/>
    <w:pPr>
      <w:widowControl/>
      <w:autoSpaceDE/>
      <w:autoSpaceDN/>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BB0739"/>
    <w:pPr>
      <w:widowControl/>
      <w:numPr>
        <w:numId w:val="41"/>
      </w:numPr>
      <w:autoSpaceDE/>
      <w:autoSpaceDN/>
      <w:adjustRightInd w:val="0"/>
      <w:snapToGrid w:val="0"/>
      <w:spacing w:line="228" w:lineRule="auto"/>
      <w:jc w:val="both"/>
    </w:pPr>
    <w:rPr>
      <w:rFonts w:ascii="Palatino Linotype" w:eastAsia="Times New Roman" w:hAnsi="Palatino Linotype" w:cs="Times New Roman"/>
      <w:color w:val="000000"/>
      <w:sz w:val="18"/>
      <w:szCs w:val="20"/>
      <w:lang w:eastAsia="de-DE" w:bidi="en-US"/>
    </w:rPr>
  </w:style>
  <w:style w:type="character" w:styleId="LineNumber">
    <w:name w:val="line number"/>
    <w:uiPriority w:val="99"/>
    <w:rsid w:val="00BB0739"/>
    <w:rPr>
      <w:rFonts w:ascii="Palatino Linotype" w:hAnsi="Palatino Linotype"/>
      <w:sz w:val="16"/>
    </w:rPr>
  </w:style>
  <w:style w:type="table" w:customStyle="1" w:styleId="MDPI41threelinetable">
    <w:name w:val="MDPI_4.1_three_line_table"/>
    <w:basedOn w:val="TableNormal"/>
    <w:uiPriority w:val="99"/>
    <w:rsid w:val="00BB0739"/>
    <w:pPr>
      <w:widowControl/>
      <w:autoSpaceDE/>
      <w:autoSpaceDN/>
      <w:adjustRightInd w:val="0"/>
      <w:snapToGrid w:val="0"/>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styleId="PlainTable4">
    <w:name w:val="Plain Table 4"/>
    <w:basedOn w:val="TableNormal"/>
    <w:uiPriority w:val="44"/>
    <w:rsid w:val="00BB0739"/>
    <w:pPr>
      <w:widowControl/>
      <w:autoSpaceDE/>
      <w:autoSpaceDN/>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BB0739"/>
    <w:pPr>
      <w:widowControl/>
      <w:autoSpaceDE/>
      <w:autoSpaceDN/>
      <w:adjustRightInd w:val="0"/>
      <w:snapToGrid w:val="0"/>
      <w:spacing w:before="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BB0739"/>
    <w:pPr>
      <w:widowControl/>
      <w:autoSpaceDE/>
      <w:autoSpaceDN/>
      <w:adjustRightInd w:val="0"/>
      <w:snapToGrid w:val="0"/>
      <w:spacing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BB0739"/>
    <w:pPr>
      <w:widowControl/>
      <w:autoSpaceDE/>
      <w:autoSpaceDN/>
      <w:adjustRightInd w:val="0"/>
      <w:snapToGrid w:val="0"/>
      <w:spacing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BB0739"/>
    <w:pPr>
      <w:widowControl/>
      <w:autoSpaceDE/>
      <w:autoSpaceDN/>
      <w:adjustRightInd w:val="0"/>
      <w:snapToGrid w:val="0"/>
      <w:spacing w:line="240" w:lineRule="atLeast"/>
      <w:ind w:right="113"/>
    </w:pPr>
    <w:rPr>
      <w:rFonts w:ascii="Palatino Linotype" w:eastAsia="SimSun" w:hAnsi="Palatino Linotype" w:cs="Cordia New"/>
      <w:sz w:val="14"/>
      <w:lang w:eastAsia="zh-CN"/>
    </w:rPr>
  </w:style>
  <w:style w:type="paragraph" w:customStyle="1" w:styleId="MDPI63Notes">
    <w:name w:val="MDPI_6.3_Notes"/>
    <w:qFormat/>
    <w:rsid w:val="00BB0739"/>
    <w:pPr>
      <w:widowControl/>
      <w:autoSpaceDE/>
      <w:autoSpaceDN/>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BB0739"/>
    <w:pPr>
      <w:widowControl/>
      <w:autoSpaceDE/>
      <w:autoSpaceDN/>
      <w:adjustRightInd w:val="0"/>
      <w:snapToGrid w:val="0"/>
      <w:spacing w:before="12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BB0739"/>
    <w:pPr>
      <w:widowControl/>
      <w:autoSpaceDE/>
      <w:autoSpaceDN/>
      <w:spacing w:before="24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BB0739"/>
    <w:pPr>
      <w:widowControl/>
      <w:autoSpaceDE/>
      <w:autoSpaceDN/>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BB0739"/>
    <w:pPr>
      <w:widowControl/>
      <w:autoSpaceDE/>
      <w:autoSpaceDN/>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BB0739"/>
    <w:pPr>
      <w:widowControl/>
      <w:autoSpaceDE/>
      <w:autoSpaceDN/>
      <w:adjustRightInd w:val="0"/>
      <w:snapToGrid w:val="0"/>
      <w:spacing w:before="24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BB0739"/>
    <w:pPr>
      <w:widowControl/>
      <w:autoSpaceDE/>
      <w:autoSpaceDN/>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BB0739"/>
    <w:pPr>
      <w:widowControl/>
      <w:autoSpaceDE/>
      <w:autoSpaceDN/>
      <w:adjustRightInd w:val="0"/>
      <w:snapToGrid w:val="0"/>
      <w:spacing w:before="120" w:after="120"/>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BB0739"/>
    <w:pPr>
      <w:widowControl/>
      <w:autoSpaceDE/>
      <w:autoSpaceDN/>
      <w:adjustRightInd w:val="0"/>
      <w:snapToGrid w:val="0"/>
      <w:spacing w:before="120" w:line="260" w:lineRule="atLeast"/>
      <w:jc w:val="center"/>
    </w:pPr>
    <w:rPr>
      <w:rFonts w:ascii="Palatino Linotype" w:eastAsia="Times New Roman" w:hAnsi="Palatino Linotype" w:cs="Times New Roman"/>
      <w:color w:val="000000"/>
      <w:sz w:val="20"/>
      <w:szCs w:val="20"/>
      <w:lang w:eastAsia="de-DE"/>
    </w:rPr>
  </w:style>
  <w:style w:type="paragraph" w:customStyle="1" w:styleId="MDPIheader">
    <w:name w:val="MDPI_header"/>
    <w:qFormat/>
    <w:rsid w:val="00BB0739"/>
    <w:pPr>
      <w:widowControl/>
      <w:autoSpaceDE/>
      <w:autoSpaceDN/>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BB0739"/>
    <w:pPr>
      <w:widowControl/>
      <w:autoSpaceDE/>
      <w:autoSpaceDN/>
      <w:spacing w:after="240"/>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BB0739"/>
    <w:pPr>
      <w:widowControl/>
      <w:autoSpaceDE/>
      <w:autoSpaceDN/>
      <w:adjustRightInd w:val="0"/>
      <w:snapToGrid w:val="0"/>
      <w:spacing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BB0739"/>
    <w:pPr>
      <w:widowControl/>
      <w:autoSpaceDE/>
      <w:autoSpaceDN/>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BB0739"/>
    <w:pPr>
      <w:widowControl/>
      <w:autoSpaceDE/>
      <w:autoSpaceDN/>
      <w:spacing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BB0739"/>
    <w:pPr>
      <w:widowControl/>
      <w:autoSpaceDE/>
      <w:autoSpaceDN/>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BB0739"/>
  </w:style>
  <w:style w:type="character" w:customStyle="1" w:styleId="BodyTextChar">
    <w:name w:val="Body Text Char"/>
    <w:basedOn w:val="DefaultParagraphFont"/>
    <w:link w:val="BodyText"/>
    <w:uiPriority w:val="99"/>
    <w:rsid w:val="00BB0739"/>
    <w:rPr>
      <w:rFonts w:ascii="Georgia" w:eastAsia="Georgia" w:hAnsi="Georgia" w:cs="Georgia"/>
      <w:sz w:val="24"/>
      <w:szCs w:val="24"/>
    </w:rPr>
  </w:style>
  <w:style w:type="character" w:styleId="CommentReference">
    <w:name w:val="annotation reference"/>
    <w:uiPriority w:val="99"/>
    <w:rsid w:val="00BB0739"/>
    <w:rPr>
      <w:sz w:val="21"/>
      <w:szCs w:val="21"/>
    </w:rPr>
  </w:style>
  <w:style w:type="paragraph" w:styleId="CommentText">
    <w:name w:val="annotation text"/>
    <w:basedOn w:val="Normal"/>
    <w:link w:val="CommentTextChar"/>
    <w:uiPriority w:val="99"/>
    <w:rsid w:val="00BB0739"/>
    <w:pPr>
      <w:widowControl/>
      <w:autoSpaceDE/>
      <w:autoSpaceDN/>
      <w:spacing w:line="260" w:lineRule="atLeast"/>
      <w:jc w:val="both"/>
    </w:pPr>
    <w:rPr>
      <w:rFonts w:ascii="Palatino Linotype" w:eastAsia="SimSun" w:hAnsi="Palatino Linotype" w:cs="Times New Roman"/>
      <w:noProof/>
      <w:color w:val="000000"/>
      <w:sz w:val="20"/>
      <w:szCs w:val="20"/>
      <w:lang w:eastAsia="zh-CN"/>
    </w:rPr>
  </w:style>
  <w:style w:type="character" w:customStyle="1" w:styleId="CommentTextChar">
    <w:name w:val="Comment Text Char"/>
    <w:basedOn w:val="DefaultParagraphFont"/>
    <w:link w:val="CommentText"/>
    <w:uiPriority w:val="99"/>
    <w:rsid w:val="00BB0739"/>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uiPriority w:val="99"/>
    <w:rsid w:val="00BB0739"/>
    <w:rPr>
      <w:b/>
      <w:bCs/>
    </w:rPr>
  </w:style>
  <w:style w:type="character" w:customStyle="1" w:styleId="CommentSubjectChar">
    <w:name w:val="Comment Subject Char"/>
    <w:basedOn w:val="CommentTextChar"/>
    <w:link w:val="CommentSubject"/>
    <w:uiPriority w:val="99"/>
    <w:rsid w:val="00BB0739"/>
    <w:rPr>
      <w:rFonts w:ascii="Palatino Linotype" w:eastAsia="SimSun" w:hAnsi="Palatino Linotype" w:cs="Times New Roman"/>
      <w:b/>
      <w:bCs/>
      <w:noProof/>
      <w:color w:val="000000"/>
      <w:sz w:val="20"/>
      <w:szCs w:val="20"/>
      <w:lang w:eastAsia="zh-CN"/>
    </w:rPr>
  </w:style>
  <w:style w:type="character" w:styleId="EndnoteReference">
    <w:name w:val="endnote reference"/>
    <w:rsid w:val="00BB0739"/>
    <w:rPr>
      <w:vertAlign w:val="superscript"/>
    </w:rPr>
  </w:style>
  <w:style w:type="paragraph" w:styleId="EndnoteText">
    <w:name w:val="endnote text"/>
    <w:basedOn w:val="Normal"/>
    <w:link w:val="EndnoteTextChar"/>
    <w:semiHidden/>
    <w:unhideWhenUsed/>
    <w:rsid w:val="00BB0739"/>
    <w:pPr>
      <w:widowControl/>
      <w:autoSpaceDE/>
      <w:autoSpaceDN/>
      <w:jc w:val="both"/>
    </w:pPr>
    <w:rPr>
      <w:rFonts w:ascii="Palatino Linotype" w:eastAsia="SimSun" w:hAnsi="Palatino Linotype" w:cs="Times New Roman"/>
      <w:noProof/>
      <w:color w:val="000000"/>
      <w:sz w:val="20"/>
      <w:szCs w:val="20"/>
      <w:lang w:eastAsia="zh-CN"/>
    </w:rPr>
  </w:style>
  <w:style w:type="character" w:customStyle="1" w:styleId="EndnoteTextChar">
    <w:name w:val="Endnote Text Char"/>
    <w:basedOn w:val="DefaultParagraphFont"/>
    <w:link w:val="EndnoteText"/>
    <w:semiHidden/>
    <w:rsid w:val="00BB0739"/>
    <w:rPr>
      <w:rFonts w:ascii="Palatino Linotype" w:eastAsia="SimSun" w:hAnsi="Palatino Linotype" w:cs="Times New Roman"/>
      <w:noProof/>
      <w:color w:val="000000"/>
      <w:sz w:val="20"/>
      <w:szCs w:val="20"/>
      <w:lang w:eastAsia="zh-CN"/>
    </w:rPr>
  </w:style>
  <w:style w:type="paragraph" w:styleId="FootnoteText">
    <w:name w:val="footnote text"/>
    <w:basedOn w:val="Normal"/>
    <w:link w:val="FootnoteTextChar"/>
    <w:uiPriority w:val="99"/>
    <w:semiHidden/>
    <w:unhideWhenUsed/>
    <w:rsid w:val="00BB0739"/>
    <w:pPr>
      <w:widowControl/>
      <w:autoSpaceDE/>
      <w:autoSpaceDN/>
      <w:jc w:val="both"/>
    </w:pPr>
    <w:rPr>
      <w:rFonts w:ascii="Palatino Linotype" w:eastAsia="SimSun" w:hAnsi="Palatino Linotype" w:cs="Times New Roman"/>
      <w:noProof/>
      <w:color w:val="000000"/>
      <w:sz w:val="20"/>
      <w:szCs w:val="20"/>
      <w:lang w:eastAsia="zh-CN"/>
    </w:rPr>
  </w:style>
  <w:style w:type="character" w:customStyle="1" w:styleId="FootnoteTextChar">
    <w:name w:val="Footnote Text Char"/>
    <w:basedOn w:val="DefaultParagraphFont"/>
    <w:link w:val="FootnoteText"/>
    <w:uiPriority w:val="99"/>
    <w:semiHidden/>
    <w:rsid w:val="00BB0739"/>
    <w:rPr>
      <w:rFonts w:ascii="Palatino Linotype" w:eastAsia="SimSun" w:hAnsi="Palatino Linotype" w:cs="Times New Roman"/>
      <w:noProof/>
      <w:color w:val="000000"/>
      <w:sz w:val="20"/>
      <w:szCs w:val="20"/>
      <w:lang w:eastAsia="zh-CN"/>
    </w:rPr>
  </w:style>
  <w:style w:type="paragraph" w:customStyle="1" w:styleId="MsoFootnoteText0">
    <w:name w:val="MsoFootnoteText"/>
    <w:basedOn w:val="NormalWeb"/>
    <w:qFormat/>
    <w:rsid w:val="00BB0739"/>
    <w:pPr>
      <w:spacing w:before="0" w:beforeAutospacing="0" w:after="0" w:afterAutospacing="0" w:line="260" w:lineRule="atLeast"/>
      <w:jc w:val="both"/>
    </w:pPr>
    <w:rPr>
      <w:rFonts w:eastAsia="SimSun"/>
      <w:noProof/>
      <w:color w:val="000000"/>
      <w:sz w:val="20"/>
      <w:lang w:eastAsia="zh-CN"/>
    </w:rPr>
  </w:style>
  <w:style w:type="character" w:styleId="PageNumber">
    <w:name w:val="page number"/>
    <w:rsid w:val="00BB0739"/>
  </w:style>
  <w:style w:type="character" w:styleId="PlaceholderText">
    <w:name w:val="Placeholder Text"/>
    <w:uiPriority w:val="99"/>
    <w:semiHidden/>
    <w:rsid w:val="00BB0739"/>
    <w:rPr>
      <w:color w:val="808080"/>
    </w:rPr>
  </w:style>
  <w:style w:type="paragraph" w:customStyle="1" w:styleId="MDPI71FootNotes">
    <w:name w:val="MDPI_7.1_FootNotes"/>
    <w:qFormat/>
    <w:rsid w:val="00BB0739"/>
    <w:pPr>
      <w:widowControl/>
      <w:numPr>
        <w:numId w:val="39"/>
      </w:numPr>
      <w:autoSpaceDE/>
      <w:autoSpaceDN/>
      <w:adjustRightInd w:val="0"/>
      <w:snapToGrid w:val="0"/>
      <w:spacing w:line="228" w:lineRule="auto"/>
      <w:ind w:left="780" w:hanging="420"/>
    </w:pPr>
    <w:rPr>
      <w:rFonts w:ascii="Palatino Linotype" w:eastAsia="DengXian" w:hAnsi="Palatino Linotype" w:cs="Times New Roman"/>
      <w:noProof/>
      <w:color w:val="000000"/>
      <w:sz w:val="18"/>
      <w:szCs w:val="20"/>
      <w:lang w:eastAsia="zh-CN"/>
    </w:rPr>
  </w:style>
  <w:style w:type="table" w:customStyle="1" w:styleId="10">
    <w:name w:val="شبكة جدول1"/>
    <w:basedOn w:val="TableNormal"/>
    <w:next w:val="TableGrid"/>
    <w:uiPriority w:val="39"/>
    <w:rsid w:val="00BB0739"/>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بلا قائمة11"/>
    <w:next w:val="NoList"/>
    <w:uiPriority w:val="99"/>
    <w:semiHidden/>
    <w:unhideWhenUsed/>
    <w:rsid w:val="00BB0739"/>
  </w:style>
  <w:style w:type="table" w:customStyle="1" w:styleId="2">
    <w:name w:val="شبكة جدول2"/>
    <w:basedOn w:val="TableNormal"/>
    <w:next w:val="TableGrid"/>
    <w:uiPriority w:val="39"/>
    <w:rsid w:val="00BB0739"/>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بلا قائمة111"/>
    <w:next w:val="NoList"/>
    <w:uiPriority w:val="99"/>
    <w:semiHidden/>
    <w:unhideWhenUsed/>
    <w:rsid w:val="00BB0739"/>
  </w:style>
  <w:style w:type="character" w:customStyle="1" w:styleId="UnresolvedMention2">
    <w:name w:val="Unresolved Mention2"/>
    <w:basedOn w:val="DefaultParagraphFont"/>
    <w:uiPriority w:val="99"/>
    <w:semiHidden/>
    <w:unhideWhenUsed/>
    <w:rsid w:val="00BB0739"/>
    <w:rPr>
      <w:color w:val="605E5C"/>
      <w:shd w:val="clear" w:color="auto" w:fill="E1DFDD"/>
    </w:rPr>
  </w:style>
  <w:style w:type="paragraph" w:customStyle="1" w:styleId="Authornames">
    <w:name w:val="Author names"/>
    <w:basedOn w:val="Normal"/>
    <w:next w:val="Normal"/>
    <w:qFormat/>
    <w:rsid w:val="004725D6"/>
    <w:pPr>
      <w:widowControl/>
      <w:autoSpaceDE/>
      <w:autoSpaceDN/>
      <w:spacing w:before="240" w:line="360" w:lineRule="auto"/>
    </w:pPr>
    <w:rPr>
      <w:rFonts w:ascii="Times New Roman" w:eastAsia="Times New Roman" w:hAnsi="Times New Roman" w:cs="Times New Roman"/>
      <w:sz w:val="28"/>
      <w:szCs w:val="24"/>
      <w:lang w:val="en-GB" w:eastAsia="en-GB"/>
    </w:rPr>
  </w:style>
  <w:style w:type="paragraph" w:customStyle="1" w:styleId="Default">
    <w:name w:val="Default"/>
    <w:rsid w:val="004725D6"/>
    <w:pPr>
      <w:widowControl/>
      <w:adjustRightInd w:val="0"/>
    </w:pPr>
    <w:rPr>
      <w:rFonts w:ascii="Times New Roman" w:hAnsi="Times New Roman" w:cs="Times New Roman"/>
      <w:color w:val="000000"/>
      <w:sz w:val="24"/>
      <w:szCs w:val="24"/>
    </w:rPr>
  </w:style>
  <w:style w:type="character" w:customStyle="1" w:styleId="match">
    <w:name w:val="match"/>
    <w:basedOn w:val="DefaultParagraphFont"/>
    <w:rsid w:val="004725D6"/>
  </w:style>
  <w:style w:type="character" w:customStyle="1" w:styleId="ListParagraphChar">
    <w:name w:val="List Paragraph Char"/>
    <w:link w:val="ListParagraph"/>
    <w:uiPriority w:val="34"/>
    <w:locked/>
    <w:rsid w:val="004725D6"/>
    <w:rPr>
      <w:rFonts w:ascii="Trebuchet MS" w:eastAsia="Trebuchet MS" w:hAnsi="Trebuchet MS" w:cs="Trebuchet MS"/>
    </w:rPr>
  </w:style>
  <w:style w:type="character" w:styleId="Strong">
    <w:name w:val="Strong"/>
    <w:basedOn w:val="DefaultParagraphFont"/>
    <w:uiPriority w:val="22"/>
    <w:qFormat/>
    <w:rsid w:val="0031664E"/>
    <w:rPr>
      <w:b/>
      <w:bCs/>
    </w:rPr>
  </w:style>
  <w:style w:type="character" w:styleId="Emphasis">
    <w:name w:val="Emphasis"/>
    <w:basedOn w:val="DefaultParagraphFont"/>
    <w:uiPriority w:val="20"/>
    <w:qFormat/>
    <w:rsid w:val="0031664E"/>
    <w:rPr>
      <w:i/>
      <w:iCs/>
    </w:rPr>
  </w:style>
  <w:style w:type="character" w:customStyle="1" w:styleId="line-clamp-1">
    <w:name w:val="line-clamp-1"/>
    <w:basedOn w:val="DefaultParagraphFont"/>
    <w:rsid w:val="0031664E"/>
  </w:style>
  <w:style w:type="character" w:customStyle="1" w:styleId="ng-tns-c909015858-100">
    <w:name w:val="ng-tns-c909015858-100"/>
    <w:basedOn w:val="DefaultParagraphFont"/>
    <w:rsid w:val="0031664E"/>
  </w:style>
  <w:style w:type="paragraph" w:customStyle="1" w:styleId="ng-tns-c909015858-1001">
    <w:name w:val="ng-tns-c909015858-1001"/>
    <w:basedOn w:val="Normal"/>
    <w:rsid w:val="0031664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xport-sheets-button">
    <w:name w:val="export-sheets-button"/>
    <w:basedOn w:val="DefaultParagraphFont"/>
    <w:rsid w:val="0031664E"/>
  </w:style>
  <w:style w:type="character" w:customStyle="1" w:styleId="export-sheets-icon">
    <w:name w:val="export-sheets-icon"/>
    <w:basedOn w:val="DefaultParagraphFont"/>
    <w:rsid w:val="0031664E"/>
  </w:style>
  <w:style w:type="paragraph" w:customStyle="1" w:styleId="first-token">
    <w:name w:val="first-token"/>
    <w:basedOn w:val="Normal"/>
    <w:rsid w:val="0031664E"/>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katex-mathml">
    <w:name w:val="katex-mathml"/>
    <w:basedOn w:val="DefaultParagraphFont"/>
    <w:rsid w:val="0031664E"/>
  </w:style>
  <w:style w:type="character" w:customStyle="1" w:styleId="mord">
    <w:name w:val="mord"/>
    <w:basedOn w:val="DefaultParagraphFont"/>
    <w:rsid w:val="0031664E"/>
  </w:style>
  <w:style w:type="character" w:customStyle="1" w:styleId="mopen">
    <w:name w:val="mopen"/>
    <w:basedOn w:val="DefaultParagraphFont"/>
    <w:rsid w:val="0031664E"/>
  </w:style>
  <w:style w:type="character" w:customStyle="1" w:styleId="vlist-s">
    <w:name w:val="vlist-s"/>
    <w:basedOn w:val="DefaultParagraphFont"/>
    <w:rsid w:val="0031664E"/>
  </w:style>
  <w:style w:type="character" w:customStyle="1" w:styleId="mclose">
    <w:name w:val="mclose"/>
    <w:basedOn w:val="DefaultParagraphFont"/>
    <w:rsid w:val="0031664E"/>
  </w:style>
  <w:style w:type="character" w:customStyle="1" w:styleId="mrel">
    <w:name w:val="mrel"/>
    <w:basedOn w:val="DefaultParagraphFont"/>
    <w:rsid w:val="0031664E"/>
  </w:style>
  <w:style w:type="character" w:customStyle="1" w:styleId="mbin">
    <w:name w:val="mbin"/>
    <w:basedOn w:val="DefaultParagraphFont"/>
    <w:rsid w:val="0031664E"/>
  </w:style>
  <w:style w:type="character" w:customStyle="1" w:styleId="mop">
    <w:name w:val="mop"/>
    <w:basedOn w:val="DefaultParagraphFont"/>
    <w:rsid w:val="0031664E"/>
  </w:style>
  <w:style w:type="character" w:customStyle="1" w:styleId="mpunct">
    <w:name w:val="mpunct"/>
    <w:basedOn w:val="DefaultParagraphFont"/>
    <w:rsid w:val="0031664E"/>
  </w:style>
  <w:style w:type="character" w:customStyle="1" w:styleId="mtight">
    <w:name w:val="mtight"/>
    <w:basedOn w:val="DefaultParagraphFont"/>
    <w:rsid w:val="0031664E"/>
  </w:style>
  <w:style w:type="paragraph" w:styleId="NoSpacing">
    <w:name w:val="No Spacing"/>
    <w:uiPriority w:val="1"/>
    <w:qFormat/>
    <w:rsid w:val="0031664E"/>
    <w:pPr>
      <w:widowControl/>
      <w:autoSpaceDE/>
      <w:autoSpaceDN/>
    </w:pPr>
    <w:rPr>
      <w:rFonts w:eastAsiaTheme="minorEastAsia"/>
    </w:rPr>
  </w:style>
  <w:style w:type="paragraph" w:styleId="BodyText2">
    <w:name w:val="Body Text 2"/>
    <w:basedOn w:val="Normal"/>
    <w:link w:val="BodyText2Char"/>
    <w:uiPriority w:val="99"/>
    <w:unhideWhenUsed/>
    <w:rsid w:val="0031664E"/>
    <w:pPr>
      <w:widowControl/>
      <w:autoSpaceDE/>
      <w:autoSpaceDN/>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31664E"/>
    <w:rPr>
      <w:rFonts w:eastAsiaTheme="minorEastAsia"/>
    </w:rPr>
  </w:style>
  <w:style w:type="paragraph" w:styleId="BodyText3">
    <w:name w:val="Body Text 3"/>
    <w:basedOn w:val="Normal"/>
    <w:link w:val="BodyText3Char"/>
    <w:uiPriority w:val="99"/>
    <w:unhideWhenUsed/>
    <w:rsid w:val="0031664E"/>
    <w:pPr>
      <w:widowControl/>
      <w:autoSpaceDE/>
      <w:autoSpaceDN/>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31664E"/>
    <w:rPr>
      <w:rFonts w:eastAsiaTheme="minorEastAsia"/>
      <w:sz w:val="16"/>
      <w:szCs w:val="16"/>
    </w:rPr>
  </w:style>
  <w:style w:type="paragraph" w:styleId="List">
    <w:name w:val="List"/>
    <w:basedOn w:val="Normal"/>
    <w:uiPriority w:val="99"/>
    <w:unhideWhenUsed/>
    <w:rsid w:val="0031664E"/>
    <w:pPr>
      <w:widowControl/>
      <w:autoSpaceDE/>
      <w:autoSpaceDN/>
      <w:spacing w:after="200" w:line="276" w:lineRule="auto"/>
      <w:ind w:left="360" w:hanging="360"/>
      <w:contextualSpacing/>
    </w:pPr>
    <w:rPr>
      <w:rFonts w:asciiTheme="minorHAnsi" w:eastAsiaTheme="minorEastAsia" w:hAnsiTheme="minorHAnsi" w:cstheme="minorBidi"/>
    </w:rPr>
  </w:style>
  <w:style w:type="paragraph" w:styleId="List2">
    <w:name w:val="List 2"/>
    <w:basedOn w:val="Normal"/>
    <w:uiPriority w:val="99"/>
    <w:unhideWhenUsed/>
    <w:rsid w:val="0031664E"/>
    <w:pPr>
      <w:widowControl/>
      <w:autoSpaceDE/>
      <w:autoSpaceDN/>
      <w:spacing w:after="200" w:line="276" w:lineRule="auto"/>
      <w:ind w:left="720" w:hanging="360"/>
      <w:contextualSpacing/>
    </w:pPr>
    <w:rPr>
      <w:rFonts w:asciiTheme="minorHAnsi" w:eastAsiaTheme="minorEastAsia" w:hAnsiTheme="minorHAnsi" w:cstheme="minorBidi"/>
    </w:rPr>
  </w:style>
  <w:style w:type="paragraph" w:styleId="List3">
    <w:name w:val="List 3"/>
    <w:basedOn w:val="Normal"/>
    <w:uiPriority w:val="99"/>
    <w:unhideWhenUsed/>
    <w:rsid w:val="0031664E"/>
    <w:pPr>
      <w:widowControl/>
      <w:autoSpaceDE/>
      <w:autoSpaceDN/>
      <w:spacing w:after="200" w:line="276" w:lineRule="auto"/>
      <w:ind w:left="1080" w:hanging="360"/>
      <w:contextualSpacing/>
    </w:pPr>
    <w:rPr>
      <w:rFonts w:asciiTheme="minorHAnsi" w:eastAsiaTheme="minorEastAsia" w:hAnsiTheme="minorHAnsi" w:cstheme="minorBidi"/>
    </w:rPr>
  </w:style>
  <w:style w:type="paragraph" w:styleId="ListBullet">
    <w:name w:val="List Bullet"/>
    <w:basedOn w:val="Normal"/>
    <w:uiPriority w:val="99"/>
    <w:unhideWhenUsed/>
    <w:rsid w:val="0031664E"/>
    <w:pPr>
      <w:widowControl/>
      <w:numPr>
        <w:numId w:val="88"/>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31664E"/>
    <w:pPr>
      <w:widowControl/>
      <w:numPr>
        <w:numId w:val="89"/>
      </w:numPr>
      <w:autoSpaceDE/>
      <w:autoSpaceDN/>
      <w:spacing w:after="200" w:line="276"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1664E"/>
    <w:pPr>
      <w:widowControl/>
      <w:numPr>
        <w:numId w:val="90"/>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31664E"/>
    <w:pPr>
      <w:widowControl/>
      <w:numPr>
        <w:numId w:val="92"/>
      </w:numPr>
      <w:autoSpaceDE/>
      <w:autoSpaceDN/>
      <w:spacing w:after="200" w:line="276" w:lineRule="auto"/>
      <w:contextualSpacing/>
    </w:pPr>
    <w:rPr>
      <w:rFonts w:asciiTheme="minorHAnsi" w:eastAsiaTheme="minorEastAsia" w:hAnsiTheme="minorHAnsi" w:cstheme="minorBidi"/>
    </w:rPr>
  </w:style>
  <w:style w:type="paragraph" w:styleId="ListNumber2">
    <w:name w:val="List Number 2"/>
    <w:basedOn w:val="Normal"/>
    <w:uiPriority w:val="99"/>
    <w:unhideWhenUsed/>
    <w:rsid w:val="0031664E"/>
    <w:pPr>
      <w:widowControl/>
      <w:numPr>
        <w:numId w:val="93"/>
      </w:numPr>
      <w:autoSpaceDE/>
      <w:autoSpaceDN/>
      <w:spacing w:after="200" w:line="276" w:lineRule="auto"/>
      <w:contextualSpacing/>
    </w:pPr>
    <w:rPr>
      <w:rFonts w:asciiTheme="minorHAnsi" w:eastAsiaTheme="minorEastAsia" w:hAnsiTheme="minorHAnsi" w:cstheme="minorBidi"/>
    </w:rPr>
  </w:style>
  <w:style w:type="paragraph" w:styleId="ListNumber3">
    <w:name w:val="List Number 3"/>
    <w:basedOn w:val="Normal"/>
    <w:uiPriority w:val="99"/>
    <w:unhideWhenUsed/>
    <w:rsid w:val="0031664E"/>
    <w:pPr>
      <w:widowControl/>
      <w:numPr>
        <w:numId w:val="94"/>
      </w:numPr>
      <w:autoSpaceDE/>
      <w:autoSpaceDN/>
      <w:spacing w:after="200" w:line="276" w:lineRule="auto"/>
      <w:contextualSpacing/>
    </w:pPr>
    <w:rPr>
      <w:rFonts w:asciiTheme="minorHAnsi" w:eastAsiaTheme="minorEastAsia" w:hAnsiTheme="minorHAnsi" w:cstheme="minorBidi"/>
    </w:rPr>
  </w:style>
  <w:style w:type="paragraph" w:styleId="ListContinue">
    <w:name w:val="List Continue"/>
    <w:basedOn w:val="Normal"/>
    <w:uiPriority w:val="99"/>
    <w:unhideWhenUsed/>
    <w:rsid w:val="0031664E"/>
    <w:pPr>
      <w:widowControl/>
      <w:autoSpaceDE/>
      <w:autoSpaceDN/>
      <w:spacing w:after="120" w:line="276" w:lineRule="auto"/>
      <w:ind w:left="360"/>
      <w:contextualSpacing/>
    </w:pPr>
    <w:rPr>
      <w:rFonts w:asciiTheme="minorHAnsi" w:eastAsiaTheme="minorEastAsia" w:hAnsiTheme="minorHAnsi" w:cstheme="minorBidi"/>
    </w:rPr>
  </w:style>
  <w:style w:type="paragraph" w:styleId="ListContinue2">
    <w:name w:val="List Continue 2"/>
    <w:basedOn w:val="Normal"/>
    <w:uiPriority w:val="99"/>
    <w:unhideWhenUsed/>
    <w:rsid w:val="0031664E"/>
    <w:pPr>
      <w:widowControl/>
      <w:autoSpaceDE/>
      <w:autoSpaceDN/>
      <w:spacing w:after="120" w:line="276" w:lineRule="auto"/>
      <w:ind w:left="720"/>
      <w:contextualSpacing/>
    </w:pPr>
    <w:rPr>
      <w:rFonts w:asciiTheme="minorHAnsi" w:eastAsiaTheme="minorEastAsia" w:hAnsiTheme="minorHAnsi" w:cstheme="minorBidi"/>
    </w:rPr>
  </w:style>
  <w:style w:type="paragraph" w:styleId="ListContinue3">
    <w:name w:val="List Continue 3"/>
    <w:basedOn w:val="Normal"/>
    <w:uiPriority w:val="99"/>
    <w:unhideWhenUsed/>
    <w:rsid w:val="0031664E"/>
    <w:pPr>
      <w:widowControl/>
      <w:autoSpaceDE/>
      <w:autoSpaceDN/>
      <w:spacing w:after="120" w:line="276" w:lineRule="auto"/>
      <w:ind w:left="1080"/>
      <w:contextualSpacing/>
    </w:pPr>
    <w:rPr>
      <w:rFonts w:asciiTheme="minorHAnsi" w:eastAsiaTheme="minorEastAsia" w:hAnsiTheme="minorHAnsi" w:cstheme="minorBidi"/>
    </w:rPr>
  </w:style>
  <w:style w:type="paragraph" w:styleId="MacroText">
    <w:name w:val="macro"/>
    <w:link w:val="MacroTextChar"/>
    <w:uiPriority w:val="99"/>
    <w:unhideWhenUsed/>
    <w:rsid w:val="0031664E"/>
    <w:pPr>
      <w:widowControl/>
      <w:tabs>
        <w:tab w:val="left" w:pos="576"/>
        <w:tab w:val="left" w:pos="1152"/>
        <w:tab w:val="left" w:pos="1728"/>
        <w:tab w:val="left" w:pos="2304"/>
        <w:tab w:val="left" w:pos="2880"/>
        <w:tab w:val="left" w:pos="3456"/>
        <w:tab w:val="left" w:pos="4032"/>
      </w:tabs>
      <w:autoSpaceDE/>
      <w:autoSpaceDN/>
      <w:spacing w:after="200" w:line="276" w:lineRule="auto"/>
    </w:pPr>
    <w:rPr>
      <w:rFonts w:ascii="Courier" w:eastAsiaTheme="minorEastAsia" w:hAnsi="Courier"/>
      <w:sz w:val="20"/>
      <w:szCs w:val="20"/>
    </w:rPr>
  </w:style>
  <w:style w:type="character" w:customStyle="1" w:styleId="MacroTextChar">
    <w:name w:val="Macro Text Char"/>
    <w:basedOn w:val="DefaultParagraphFont"/>
    <w:link w:val="MacroText"/>
    <w:uiPriority w:val="99"/>
    <w:rsid w:val="0031664E"/>
    <w:rPr>
      <w:rFonts w:ascii="Courier" w:eastAsiaTheme="minorEastAsia" w:hAnsi="Courier"/>
      <w:sz w:val="20"/>
      <w:szCs w:val="20"/>
    </w:rPr>
  </w:style>
  <w:style w:type="paragraph" w:styleId="Caption">
    <w:name w:val="caption"/>
    <w:basedOn w:val="Normal"/>
    <w:next w:val="Normal"/>
    <w:uiPriority w:val="35"/>
    <w:semiHidden/>
    <w:unhideWhenUsed/>
    <w:qFormat/>
    <w:rsid w:val="0031664E"/>
    <w:pPr>
      <w:widowControl/>
      <w:autoSpaceDE/>
      <w:autoSpaceDN/>
      <w:spacing w:after="200"/>
    </w:pPr>
    <w:rPr>
      <w:rFonts w:asciiTheme="minorHAnsi" w:eastAsiaTheme="minorEastAsia" w:hAnsiTheme="minorHAnsi" w:cstheme="minorBidi"/>
      <w:b/>
      <w:bCs/>
      <w:color w:val="4F81BD" w:themeColor="accent1"/>
      <w:sz w:val="18"/>
      <w:szCs w:val="18"/>
    </w:rPr>
  </w:style>
  <w:style w:type="character" w:styleId="SubtleEmphasis">
    <w:name w:val="Subtle Emphasis"/>
    <w:basedOn w:val="DefaultParagraphFont"/>
    <w:uiPriority w:val="19"/>
    <w:qFormat/>
    <w:rsid w:val="0031664E"/>
    <w:rPr>
      <w:i/>
      <w:iCs/>
      <w:color w:val="808080" w:themeColor="text1" w:themeTint="7F"/>
    </w:rPr>
  </w:style>
  <w:style w:type="character" w:styleId="SubtleReference">
    <w:name w:val="Subtle Reference"/>
    <w:basedOn w:val="DefaultParagraphFont"/>
    <w:uiPriority w:val="31"/>
    <w:qFormat/>
    <w:rsid w:val="0031664E"/>
    <w:rPr>
      <w:smallCaps/>
      <w:color w:val="C0504D" w:themeColor="accent2"/>
      <w:u w:val="single"/>
    </w:rPr>
  </w:style>
  <w:style w:type="character" w:styleId="BookTitle">
    <w:name w:val="Book Title"/>
    <w:basedOn w:val="DefaultParagraphFont"/>
    <w:uiPriority w:val="33"/>
    <w:qFormat/>
    <w:rsid w:val="0031664E"/>
    <w:rPr>
      <w:b/>
      <w:bCs/>
      <w:smallCaps/>
      <w:spacing w:val="5"/>
    </w:rPr>
  </w:style>
  <w:style w:type="paragraph" w:styleId="TOCHeading">
    <w:name w:val="TOC Heading"/>
    <w:basedOn w:val="Heading1"/>
    <w:next w:val="Normal"/>
    <w:uiPriority w:val="39"/>
    <w:semiHidden/>
    <w:unhideWhenUsed/>
    <w:qFormat/>
    <w:rsid w:val="0031664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table" w:styleId="LightShading">
    <w:name w:val="Light Shading"/>
    <w:basedOn w:val="TableNormal"/>
    <w:uiPriority w:val="60"/>
    <w:rsid w:val="0031664E"/>
    <w:pPr>
      <w:widowControl/>
      <w:autoSpaceDE/>
      <w:autoSpaceDN/>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1664E"/>
    <w:pPr>
      <w:widowControl/>
      <w:autoSpaceDE/>
      <w:autoSpaceDN/>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1664E"/>
    <w:pPr>
      <w:widowControl/>
      <w:autoSpaceDE/>
      <w:autoSpaceDN/>
    </w:pPr>
    <w:rPr>
      <w:rFonts w:eastAsiaTheme="minorEastAsi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1664E"/>
    <w:pPr>
      <w:widowControl/>
      <w:autoSpaceDE/>
      <w:autoSpaceDN/>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1664E"/>
    <w:pPr>
      <w:widowControl/>
      <w:autoSpaceDE/>
      <w:autoSpaceDN/>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1664E"/>
    <w:pPr>
      <w:widowControl/>
      <w:autoSpaceDE/>
      <w:autoSpaceDN/>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1664E"/>
    <w:pPr>
      <w:widowControl/>
      <w:autoSpaceDE/>
      <w:autoSpaceDN/>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1664E"/>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1664E"/>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1664E"/>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1664E"/>
    <w:pPr>
      <w:widowControl/>
      <w:autoSpaceDE/>
      <w:autoSpaceDN/>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1664E"/>
    <w:pPr>
      <w:widowControl/>
      <w:autoSpaceDE/>
      <w:autoSpaceDN/>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1664E"/>
    <w:pPr>
      <w:widowControl/>
      <w:autoSpaceDE/>
      <w:autoSpaceDN/>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1664E"/>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1664E"/>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1664E"/>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1664E"/>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1664E"/>
    <w:pPr>
      <w:widowControl/>
      <w:autoSpaceDE/>
      <w:autoSpaceDN/>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1664E"/>
    <w:pPr>
      <w:widowControl/>
      <w:autoSpaceDE/>
      <w:autoSpaceDN/>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1664E"/>
    <w:pPr>
      <w:widowControl/>
      <w:autoSpaceDE/>
      <w:autoSpaceDN/>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1664E"/>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1664E"/>
    <w:pPr>
      <w:widowControl/>
      <w:autoSpaceDE/>
      <w:autoSpaceDN/>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1664E"/>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1664E"/>
    <w:pPr>
      <w:widowControl/>
      <w:autoSpaceDE/>
      <w:autoSpaceDN/>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1664E"/>
    <w:pPr>
      <w:widowControl/>
      <w:autoSpaceDE/>
      <w:autoSpaceDN/>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1664E"/>
    <w:pPr>
      <w:widowControl/>
      <w:autoSpaceDE/>
      <w:autoSpaceDN/>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1664E"/>
    <w:pPr>
      <w:widowControl/>
      <w:autoSpaceDE/>
      <w:autoSpaceDN/>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1664E"/>
    <w:pPr>
      <w:widowControl/>
      <w:autoSpaceDE/>
      <w:autoSpaceDN/>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1664E"/>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1664E"/>
    <w:pPr>
      <w:widowControl/>
      <w:autoSpaceDE/>
      <w:autoSpaceDN/>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1664E"/>
    <w:pPr>
      <w:widowControl/>
      <w:autoSpaceDE/>
      <w:autoSpaceDN/>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1664E"/>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1664E"/>
    <w:pPr>
      <w:widowControl/>
      <w:autoSpaceDE/>
      <w:autoSpaceDN/>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1664E"/>
    <w:pPr>
      <w:widowControl/>
      <w:autoSpaceDE/>
      <w:autoSpaceDN/>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1664E"/>
    <w:pPr>
      <w:widowControl/>
      <w:autoSpaceDE/>
      <w:autoSpaceDN/>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1664E"/>
    <w:pPr>
      <w:widowControl/>
      <w:autoSpaceDE/>
      <w:autoSpaceDN/>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1664E"/>
    <w:pPr>
      <w:widowControl/>
      <w:autoSpaceDE/>
      <w:autoSpaceDN/>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1664E"/>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1664E"/>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1664E"/>
    <w:pPr>
      <w:widowControl/>
      <w:autoSpaceDE/>
      <w:autoSpaceDN/>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1664E"/>
    <w:pPr>
      <w:widowControl/>
      <w:autoSpaceDE/>
      <w:autoSpaceDN/>
    </w:pPr>
    <w:rPr>
      <w:rFonts w:eastAsiaTheme="minorEastAsi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1664E"/>
    <w:pPr>
      <w:widowControl/>
      <w:autoSpaceDE/>
      <w:autoSpaceDN/>
    </w:pPr>
    <w:rPr>
      <w:rFonts w:eastAsiaTheme="minorEastAsi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1664E"/>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scriptj">
    <w:name w:val="f_scriptj"/>
    <w:basedOn w:val="DefaultParagraphFont"/>
    <w:rsid w:val="0031664E"/>
  </w:style>
  <w:style w:type="character" w:styleId="FootnoteReference">
    <w:name w:val="footnote reference"/>
    <w:basedOn w:val="DefaultParagraphFont"/>
    <w:uiPriority w:val="99"/>
    <w:semiHidden/>
    <w:unhideWhenUsed/>
    <w:rsid w:val="0031664E"/>
    <w:rPr>
      <w:vertAlign w:val="superscript"/>
    </w:rPr>
  </w:style>
  <w:style w:type="paragraph" w:customStyle="1" w:styleId="05-Tablo-Baslik">
    <w:name w:val="05-Tablo-Baslik"/>
    <w:basedOn w:val="Normal"/>
    <w:rsid w:val="00D01B84"/>
    <w:pPr>
      <w:keepNext/>
      <w:widowControl/>
      <w:autoSpaceDE/>
      <w:autoSpaceDN/>
      <w:spacing w:before="120" w:after="120"/>
      <w:ind w:left="936" w:hanging="936"/>
      <w:jc w:val="both"/>
    </w:pPr>
    <w:rPr>
      <w:rFonts w:ascii="Times New Roman" w:eastAsia="Times New Roman" w:hAnsi="Times New Roman" w:cs="Calibri"/>
      <w:b/>
      <w:szCs w:val="20"/>
      <w:lang w:val="tr-TR" w:eastAsia="tr-TR"/>
    </w:rPr>
  </w:style>
  <w:style w:type="paragraph" w:customStyle="1" w:styleId="TextBody">
    <w:name w:val="Text Body"/>
    <w:link w:val="TextBodyChar"/>
    <w:qFormat/>
    <w:rsid w:val="00D01B84"/>
    <w:pPr>
      <w:widowControl/>
      <w:autoSpaceDE/>
      <w:autoSpaceDN/>
      <w:spacing w:after="240"/>
      <w:ind w:firstLine="720"/>
      <w:contextualSpacing/>
      <w:jc w:val="both"/>
    </w:pPr>
    <w:rPr>
      <w:rFonts w:ascii="Times New Roman" w:eastAsia="Calibri" w:hAnsi="Times New Roman" w:cs="Times New Roman"/>
      <w:sz w:val="18"/>
      <w:szCs w:val="18"/>
      <w:lang w:bidi="th-TH"/>
    </w:rPr>
  </w:style>
  <w:style w:type="character" w:customStyle="1" w:styleId="TextBodyChar">
    <w:name w:val="Text Body Char"/>
    <w:link w:val="TextBody"/>
    <w:rsid w:val="00D01B84"/>
    <w:rPr>
      <w:rFonts w:ascii="Times New Roman" w:eastAsia="Calibri" w:hAnsi="Times New Roman" w:cs="Times New Roman"/>
      <w:sz w:val="18"/>
      <w:szCs w:val="18"/>
      <w:lang w:bidi="th-TH"/>
    </w:rPr>
  </w:style>
  <w:style w:type="table" w:customStyle="1" w:styleId="TableArticle">
    <w:name w:val="Table Article"/>
    <w:basedOn w:val="TableNormal"/>
    <w:uiPriority w:val="99"/>
    <w:rsid w:val="00D01B84"/>
    <w:pPr>
      <w:widowControl/>
      <w:autoSpaceDE/>
      <w:autoSpaceDN/>
      <w:ind w:left="-72" w:right="-72"/>
    </w:pPr>
    <w:rPr>
      <w:rFonts w:asciiTheme="majorHAnsi" w:eastAsia="Cambria Math" w:hAnsiTheme="majorHAnsi" w:cs="Cambria Math"/>
      <w:sz w:val="18"/>
      <w:szCs w:val="18"/>
      <w:lang w:bidi="th-TH"/>
    </w:rPr>
    <w:tblPr>
      <w:tblBorders>
        <w:top w:val="single" w:sz="4" w:space="0" w:color="auto"/>
        <w:bottom w:val="single" w:sz="4" w:space="0" w:color="auto"/>
      </w:tblBorders>
    </w:tblPr>
    <w:tblStylePr w:type="firstRow">
      <w:rPr>
        <w:rFonts w:ascii="Times New Roman" w:hAnsi="Times New Roman"/>
        <w:b/>
        <w:sz w:val="18"/>
      </w:rPr>
      <w:tblPr/>
      <w:tcPr>
        <w:tcBorders>
          <w:bottom w:val="single" w:sz="4" w:space="0" w:color="auto"/>
        </w:tcBorders>
      </w:tcPr>
    </w:tblStylePr>
  </w:style>
  <w:style w:type="paragraph" w:customStyle="1" w:styleId="TableBody">
    <w:name w:val="Table Body"/>
    <w:basedOn w:val="TextBody"/>
    <w:qFormat/>
    <w:rsid w:val="00D01B84"/>
    <w:pPr>
      <w:spacing w:after="0"/>
      <w:ind w:left="-72" w:right="-72" w:firstLine="0"/>
      <w:contextualSpacing w:val="0"/>
      <w:jc w:val="center"/>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هيا22</b:Tag>
    <b:SourceType>InternetSite</b:SourceType>
    <b:Guid>{912CAE9E-A82E-404D-98EB-F08DD97B679D}</b:Guid>
    <b:Title>Makerspaces in Libraries: The New Education Revolution</b:Title>
    <b:Year>2022</b:Year>
    <b:LCID>en-US</b:LCID>
    <b:Author>
      <b:Author>
        <b:NameList>
          <b:Person>
            <b:Last>Hayek</b:Last>
            <b:First>Hiam</b:First>
          </b:Person>
        </b:NameList>
      </b:Author>
    </b:Author>
    <b:InternetSiteTitle>Naseej Blog</b:InternetSiteTitle>
    <b:URL>https://blog.naseej.com</b:URL>
    <b:RefOrder>1</b:RefOrder>
  </b:Source>
  <b:Source>
    <b:Tag>Wil16</b:Tag>
    <b:SourceType>ArticleInAPeriodical</b:SourceType>
    <b:Guid>{99A67B58-F22A-4D17-9004-F164F3C83C38}</b:Guid>
    <b:Title>Making, Makers, and Makerspaces: A Discourse Analysis of Professional Journal Articles and Blog Posts about Makerspaces in Public Libraries</b:Title>
    <b:Year>2016</b:Year>
    <b:Author>
      <b:Author>
        <b:NameList>
          <b:Person>
            <b:Last>Willett</b:Last>
            <b:First>Rebekah</b:First>
          </b:Person>
        </b:NameList>
      </b:Author>
    </b:Author>
    <b:PeriodicalTitle>Library Quarterly</b:PeriodicalTitle>
    <b:Edition> Vol. 86, Issue 3</b:Edition>
    <b:LCID>en-US</b:LCID>
    <b:RefOrder>2</b:RefOrder>
  </b:Source>
  <b:Source>
    <b:Tag>Kim17</b:Tag>
    <b:SourceType>ArticleInAPeriodical</b:SourceType>
    <b:Guid>{F8C09C53-4991-4641-ABB4-1D49C03458BC}</b:Guid>
    <b:Author>
      <b:Author>
        <b:NameList>
          <b:Person>
            <b:Last>Kim</b:Last>
            <b:First>B.</b:First>
            <b:Middle>Y., &amp; Kwak, S. J.</b:Middle>
          </b:Person>
        </b:NameList>
      </b:Author>
    </b:Author>
    <b:Title>A Study on the Introduction of Makerspace at Academic Library</b:Title>
    <b:Year>2017</b:Year>
    <b:PeriodicalTitle>Journal of Korean Library and Information Science Society</b:PeriodicalTitle>
    <b:Pages>259‐279</b:Pages>
    <b:Issue>3</b:Issue>
    <b:ShortTitle>48</b:ShortTitle>
    <b:LCID>en-US</b:LCID>
    <b:RefOrder>3</b:RefOrder>
  </b:Source>
  <b:Source>
    <b:Tag>Akh</b:Tag>
    <b:SourceType>ArticleInAPeriodical</b:SourceType>
    <b:Guid>{22E4AC43-3922-414E-A9DA-4A652F2AF4C4}</b:Guid>
    <b:Title>Awareness and Use of Library Makerspaces among Library Professionals</b:Title>
    <b:PeriodicalTitle>Journal of Library &amp; Information Technology</b:PeriodicalTitle>
    <b:Year> 2017</b:Year>
    <b:Pages>84-90</b:Pages>
    <b:Edition> Vol. 37, No. 2  </b:Edition>
    <b:DOI>DOI: 10.14429/djlit.37.2.10989</b:DOI>
    <b:LCID>en-US</b:LCID>
    <b:Author>
      <b:Author>
        <b:NameList>
          <b:Person>
            <b:Last>Nisha</b:Last>
            <b:First>Faizul</b:First>
          </b:Person>
        </b:NameList>
      </b:Author>
    </b:Author>
    <b:RefOrder>4</b:RefOrder>
  </b:Source>
  <b:Source>
    <b:Tag>خلي20</b:Tag>
    <b:SourceType>ArticleInAPeriodical</b:SourceType>
    <b:Guid>{C10CD8A1-1A25-4776-94F6-30086A02E241}</b:Guid>
    <b:Author>
      <b:Author>
        <b:NameList>
          <b:Person>
            <b:Last>Khalifa</b:Last>
            <b:First>Al-Tayeb</b:First>
            <b:Middle>Ibrahim, and Sajid</b:Middle>
          </b:Person>
        </b:NameList>
      </b:Author>
    </b:Author>
    <b:Title>Integrating Maker Spaces in Higher Education: A Constructivist Approach to Learning</b:Title>
    <b:PeriodicalTitle>Al-fath</b:PeriodicalTitle>
    <b:Year>2020</b:Year>
    <b:Edition>83</b:Edition>
    <b:LCID>en-US</b:LCID>
    <b:RefOrder>5</b:RefOrder>
  </b:Source>
  <b:Source>
    <b:Tag>الع20</b:Tag>
    <b:SourceType>ArticleInAPeriodical</b:SourceType>
    <b:Guid>{90E018B9-BC12-4ECD-A25F-CE482647E7E7}</b:Guid>
    <b:Author>
      <b:Author>
        <b:NameList>
          <b:Person>
            <b:Last>Al-Obaid</b:Last>
            <b:First>Hessa</b:First>
            <b:Middle>Al-Shaaya and Afnaan</b:Middle>
          </b:Person>
        </b:NameList>
      </b:Author>
    </b:Author>
    <b:Title>Utilizing Fab Lab Education and Its Impact on Practical Intelligence Skills and Technological Competence of Female Students</b:Title>
    <b:Year>2020</b:Year>
    <b:Edition>83</b:Edition>
    <b:LCID>en-US</b:LCID>
    <b:RefOrder>6</b:RefOrder>
  </b:Source>
  <b:Source>
    <b:Tag>أوس21</b:Tag>
    <b:SourceType>ArticleInAPeriodical</b:SourceType>
    <b:Guid>{DD58DC08-743C-4925-9D92-75E6A9FC55C3}</b:Guid>
    <b:Title>Digital Fabrication Labs in Public Arab Libraries: A Step Towards Building New Relationships with the Social and Economic Environment</b:Title>
    <b:Year>2021</b:Year>
    <b:Author>
      <b:Author>
        <b:NameList>
          <b:Person>
            <b:Last>Osama</b:Last>
            <b:First>Damoush</b:First>
          </b:Person>
        </b:NameList>
      </b:Author>
    </b:Author>
    <b:PeriodicalTitle>Maghreb Journal of Historical and Social Studies</b:PeriodicalTitle>
    <b:Pages>322-344</b:Pages>
    <b:LCID>en-US</b:LCID>
    <b:Publisher>جامعة سيدي بلعباس</b:Publisher>
    <b:Volume>13</b:Volume>
    <b:Issue>1</b:Issue>
    <b:RefOrder>7</b:RefOrder>
  </b:Source>
  <b:Source>
    <b:Tag>Tay</b:Tag>
    <b:SourceType>ConferenceProceedings</b:SourceType>
    <b:Guid>{92418E32-FDF0-41E4-953A-AB418D346B55}</b:Guid>
    <b:Author>
      <b:Author>
        <b:NameList>
          <b:Person>
            <b:Last>Taylor</b:Last>
            <b:First>N.</b:First>
          </b:Person>
          <b:Person>
            <b:Last>Hurley</b:Last>
            <b:First>U.</b:First>
            <b:Middle>&amp; Connolly, P.</b:Middle>
          </b:Person>
        </b:NameList>
      </b:Author>
    </b:Author>
    <b:Title>Making community: the wider role of makerspaces in public</b:Title>
    <b:Year>2016</b:Year>
    <b:LCID>en-US</b:LCID>
    <b:ConferenceName> In Proceedings of the 2016 CHI Conference on Human Factors in Computing Systems</b:ConferenceName>
    <b:RefOrder>8</b:RefOrder>
  </b:Source>
  <b:Source>
    <b:Tag>Smi13</b:Tag>
    <b:SourceType>Book</b:SourceType>
    <b:Guid>{F23125B8-B69E-41DE-9CC2-2E4FA8BFD5B0}</b:Guid>
    <b:Author>
      <b:Author>
        <b:NameList>
          <b:Person>
            <b:Last>Smith</b:Last>
            <b:First>Adrian</b:First>
            <b:Middle>and Hielscher, Sabine and Dickel,</b:Middle>
          </b:Person>
        </b:NameList>
      </b:Author>
    </b:Author>
    <b:Title>Grassroots Digital Fabrication and Makerspaces: Reconfiguring, Relocating and Recalibrating Innovation?</b:Title>
    <b:Year>2013</b:Year>
    <b:Publisher>University of Sussex</b:Publisher>
    <b:LCID>en-US</b:LCID>
    <b:URL>: https://ssrn.com/abstract=2731835</b:URL>
    <b:RefOrder>9</b:RefOrder>
  </b:Source>
  <b:Source>
    <b:Tag>Nor13</b:Tag>
    <b:SourceType>ArticleInAPeriodical</b:SourceType>
    <b:Guid>{6B410DD9-4F9F-4E6A-A6FF-BD32B84FE444}</b:Guid>
    <b:Title>Collaborative Libraries: Can We Do and Measure </b:Title>
    <b:Year>2013</b:Year>
    <b:Author>
      <b:Author>
        <b:NameList>
          <b:Person>
            <b:Last>Norman</b:Last>
            <b:First>M.</b:First>
          </b:Person>
        </b:NameList>
      </b:Author>
    </b:Author>
    <b:PeriodicalTitle>“Things” Differently? Public Library Quarterly</b:PeriodicalTitle>
    <b:Pages> 223–239</b:Pages>
    <b:LCID>en-US</b:LCID>
    <b:Edition>23</b:Edition>
    <b:Volume>3</b:Volume>
    <b:URL> http://doi.org/10.1080/01616846.2013.818841</b:URL>
    <b:RefOrder>10</b:RefOrder>
  </b:Source>
  <b:Source>
    <b:Tag>Hon15</b:Tag>
    <b:SourceType>ArticleInAPeriodical</b:SourceType>
    <b:Guid>{F98C8114-2C67-40C3-B0DD-8227243734C1}</b:Guid>
    <b:Author>
      <b:Author>
        <b:NameList>
          <b:Person>
            <b:Last>Hong</b:Last>
            <b:First>S.</b:First>
            <b:Middle>R., &amp; Park, S. W.</b:Middle>
          </b:Person>
        </b:NameList>
      </b:Author>
    </b:Author>
    <b:Title>A Concept Analysis on Creative Zone in Public Libraries as Co‐working Space</b:Title>
    <b:Year>2015</b:Year>
    <b:LCID>en-US</b:LCID>
    <b:PeriodicalTitle>Journal of Korean Library and Information Science Society</b:PeriodicalTitle>
    <b:Pages>245-269</b:Pages>
    <b:Volume>46</b:Volume>
    <b:Issue>4</b:Issue>
    <b:RefOrder>11</b:RefOrder>
  </b:Source>
  <b:Source>
    <b:Tag>Yoo17</b:Tag>
    <b:SourceType>ArticleInAPeriodical</b:SourceType>
    <b:Guid>{F7201D14-6E09-4E95-93AC-A91C3208CF61}</b:Guid>
    <b:Author>
      <b:Author>
        <b:NameList>
          <b:Person>
            <b:Last>Yoo</b:Last>
            <b:First>S.</b:First>
            <b:Middle>H., &amp; Lee, B. M.</b:Middle>
          </b:Person>
        </b:NameList>
      </b:Author>
    </b:Author>
    <b:Title>Study of living cultural centered culture contents creative space  invigorate plan</b:Title>
    <b:Year>2017</b:Year>
    <b:Pages>171-205</b:Pages>
    <b:PeriodicalTitle>the journal of culture contennts</b:PeriodicalTitle>
    <b:Issue>10</b:Issue>
    <b:LCID>en-US</b:LCID>
    <b:RefOrder>12</b:RefOrder>
  </b:Source>
  <b:Source>
    <b:Tag>You18</b:Tag>
    <b:SourceType>ArticleInAPeriodical</b:SourceType>
    <b:Guid>{A904775A-1F24-4594-884C-661363D395A2}</b:Guid>
    <b:Author>
      <b:Author>
        <b:NameList>
          <b:Person>
            <b:Last>Younghee Noh</b:Last>
            <b:First>InJa</b:First>
            <b:Middle>Ahn</b:Middle>
          </b:Person>
        </b:NameList>
      </b:Author>
    </b:Author>
    <b:Title> A Study and Survey of the Perception towards Makerspaces of  the Public Library</b:Title>
    <b:PeriodicalTitle> International Journal of Knowledge Content Development &amp; Technology</b:PeriodicalTitle>
    <b:Year>2018</b:Year>
    <b:Pages>2-55</b:Pages>
    <b:LCID>en-US</b:LCID>
    <b:Edition>Vol.8, No.2</b:Edition>
    <b:RefOrder>13</b:RefOrder>
  </b:Source>
  <b:Source>
    <b:Tag>Joh16</b:Tag>
    <b:SourceType>ArticleInAPeriodical</b:SourceType>
    <b:Guid>{6075F647-4CB3-401B-8EC3-BEB2E016A1C4}</b:Guid>
    <b:Title>The Right Place at the Right Time: Creative Spaces in Libraries.Library Administration and Organization</b:Title>
    <b:Year>2016</b:Year>
    <b:LCID>en-US</b:LCID>
    <b:Author>
      <b:Author>
        <b:NameList>
          <b:Person>
            <b:Last>Johnson</b:Last>
            <b:First>Eric</b:First>
            <b:Middle>D. M.</b:Middle>
          </b:Person>
        </b:NameList>
      </b:Author>
    </b:Author>
    <b:PeriodicalTitle> The Future of Library Space</b:PeriodicalTitle>
    <b:Edition> Vol. 36</b:Edition>
    <b:RefOrder>14</b:RefOrder>
  </b:Source>
  <b:Source>
    <b:Tag>Placeholder1</b:Tag>
    <b:SourceType>InternetSite</b:SourceType>
    <b:Guid>{23E7392D-1F92-4CB5-A0C4-26A892ED1747}</b:Guid>
    <b:Title>Makerspaces in Libraries: The New Education Revolution</b:Title>
    <b:Year>2022</b:Year>
    <b:LCID>en-US</b:LCID>
    <b:Author>
      <b:Author>
        <b:NameList>
          <b:Person>
            <b:Last>Hayek</b:Last>
            <b:First>Hiam</b:First>
          </b:Person>
        </b:NameList>
      </b:Author>
    </b:Author>
    <b:InternetSiteTitle>Textile Blog</b:InternetSiteTitle>
    <b:URL>https://blog.naseej.com</b:URL>
    <b:RefOrder>15</b:RefOrder>
  </b:Source>
  <b:Source>
    <b:Tag>Mes20</b:Tag>
    <b:SourceType>ArticleInAPeriodical</b:SourceType>
    <b:Guid>{27240C15-B80C-4260-90AD-54D7CA8BB835}</b:Guid>
    <b:Author>
      <b:Author>
        <b:NameList>
          <b:Person>
            <b:Last>Mestre</b:Last>
            <b:First>Juliana.</b:First>
          </b:Person>
        </b:NameList>
      </b:Author>
    </b:Author>
    <b:Title>The troubling trend of academic makerspaces</b:Title>
    <b:PeriodicalTitle>Public Services Quarterly</b:PeriodicalTitle>
    <b:Year>2020</b:Year>
    <b:Issue>4</b:Issue>
    <b:Volume>16</b:Volume>
    <b:LCID>en-US</b:LCID>
    <b:RefOrder>16</b:RefOrder>
  </b:Source>
  <b:Source>
    <b:Tag>CBa18</b:Tag>
    <b:SourceType>ArticleInAPeriodical</b:SourceType>
    <b:Guid>{AFF029AC-643A-4E11-878C-FC1BC608799B}</b:Guid>
    <b:Author>
      <b:Author>
        <b:NameList>
          <b:Person>
            <b:Last>Bagley</b:Last>
            <b:First>cool</b:First>
          </b:Person>
        </b:NameList>
      </b:Author>
    </b:Author>
    <b:Title>What is a Makerspace? Creativity in the Librar</b:Title>
    <b:Year>2018</b:Year>
    <b:URL>http://www.ala.org/tools/article/ala-techsource/what-makerspace-creativity-library</b:URL>
    <b:PeriodicalTitle>ALA TechSource</b:PeriodicalTitle>
    <b:Issue>25</b:Issue>
    <b:LCID>en-US</b:LCID>
    <b:RefOrder>17</b:RefOrder>
  </b:Source>
  <b:Source>
    <b:Tag>3Be18</b:Tag>
    <b:SourceType>ArticleInAPeriodical</b:SourceType>
    <b:Guid>{BACB3B1C-2F0E-4586-A45E-ADA8713E965C}</b:Guid>
    <b:Author>
      <b:Author>
        <b:NameList>
          <b:Person>
            <b:Last>Becker</b:Last>
            <b:First>S.</b:First>
            <b:Middle>A., Brown, M., Dahlstrom, E., Davis, A., DePaul, K., Diaz, V., &amp; Pomerantz, J.</b:Middle>
          </b:Person>
        </b:NameList>
      </b:Author>
    </b:Author>
    <b:Title>NMC Horizon Report: 2018 Higher Education Edition</b:Title>
    <b:Year>2018</b:Year>
    <b:LCID>en-US</b:LCID>
    <b:RefOrder>18</b:RefOrder>
  </b:Source>
  <b:Source>
    <b:Tag>Pet</b:Tag>
    <b:SourceType>DocumentFromInternetSite</b:SourceType>
    <b:Guid>{BF4DF0EF-031E-4999-BFB7-3041672EF5AC}</b:Guid>
    <b:Author>
      <b:Author>
        <b:NameList>
          <b:Person>
            <b:Last>Paraschiv</b:Last>
            <b:First>Petra</b:First>
          </b:Person>
        </b:NameList>
      </b:Author>
    </b:Author>
    <b:Title>important spaces every modern library should have</b:Title>
    <b:InternetSiteTitle>Blog Newsletter</b:InternetSiteTitle>
    <b:Year>2020</b:Year>
    <b:LCID>en-US</b:LCID>
    <b:RefOrder>19</b:RefOrder>
  </b:Source>
  <b:Source>
    <b:Tag>Wil17</b:Tag>
    <b:SourceType>ArticleInAPeriodical</b:SourceType>
    <b:Guid>{581137E8-056C-4B7B-A58E-CA073D776844}</b:Guid>
    <b:Author>
      <b:Author>
        <b:NameList>
          <b:Person>
            <b:Last>Wilczynski</b:Last>
            <b:First>V.,</b:First>
            <b:Middle>Wigner, A., Lande, M., &amp; Jordan, S.</b:Middle>
          </b:Person>
        </b:NameList>
      </b:Author>
    </b:Author>
    <b:Title>The value of higher education academic Makerspaces for accreditation and beyond</b:Title>
    <b:PeriodicalTitle>Planning for Higher Education</b:PeriodicalTitle>
    <b:Year>2017</b:Year>
    <b:Pages>32 – 40</b:Pages>
    <b:Volume>46</b:Volume>
    <b:Issue>1</b:Issue>
    <b:LCID>en-US</b:LCID>
    <b:RefOrder>20</b:RefOrder>
  </b:Source>
  <b:Source>
    <b:Tag>Oku22</b:Tag>
    <b:SourceType>ArticleInAPeriodical</b:SourceType>
    <b:Guid>{E60D32C7-08D7-4679-815C-31EEC1287330}</b:Guid>
    <b:Author>
      <b:Author>
        <b:NameList>
          <b:Person>
            <b:Last>Okuonghae</b:Last>
            <b:First>Omorodion.</b:First>
            <b:Middle>Nkiko</b:Middle>
          </b:Person>
        </b:NameList>
      </b:Author>
    </b:Author>
    <b:Title>Makerspaces: The Next Generation Library Tool for Capacity Building in Developing Countries</b:Title>
    <b:PeriodicalTitle>International Journal of Library &amp; Information Services (IJLIS)</b:PeriodicalTitle>
    <b:Year>2022</b:Year>
    <b:Pages>1-9</b:Pages>
    <b:Volume>20</b:Volume>
    <b:Issue>2</b:Issue>
    <b:LCID>en-US</b:LCID>
    <b:RefOrder>21</b:RefOrder>
  </b:Source>
  <b:Source>
    <b:Tag>Bur15</b:Tag>
    <b:SourceType>Book</b:SourceType>
    <b:Guid>{1D5D1D6A-A197-4E45-8779-3CD35F35C55C}</b:Guid>
    <b:Author>
      <b:Author>
        <b:NameList>
          <b:Person>
            <b:Last>Burke</b:Last>
            <b:First>J.</b:First>
          </b:Person>
        </b:NameList>
      </b:Author>
    </b:Author>
    <b:Title>Logical: Could crafting spaces work in academic libraries?</b:Title>
    <b:PeriodicalTitle>Burke, J.; (2015). Logical: Could crafting spaces work in academic libraries? University of Miami Science Commons. http://hdl.handle.net/2374.MIA/5212</b:PeriodicalTitle>
    <b:Year>2015</b:Year>
    <b:Publisher>University of Miami Science Commons</b:Publisher>
    <b:URL>http://hdl.handle.net/2374.MIA/5212</b:URL>
    <b:LCID>en-US</b:LCID>
    <b:RefOrder>22</b:RefOrder>
  </b:Source>
  <b:Source>
    <b:Tag>Kim19</b:Tag>
    <b:SourceType>ArticleInAPeriodical</b:SourceType>
    <b:Guid>{62482C7F-F868-47C2-9493-04DBDBD571C4}</b:Guid>
    <b:Title>Artificial Intelligence and the Creation of the First Interdisciplinary Artificial</b:Title>
    <b:Year>2019</b:Year>
    <b:LCID>en-US</b:LCID>
    <b:Author>
      <b:Author>
        <b:NameList>
          <b:Person>
            <b:Last>Kim</b:Last>
            <b:First>b.</b:First>
          </b:Person>
        </b:NameList>
      </b:Author>
    </b:Author>
    <b:PeriodicalTitle>Intelligence Laboratory Technology Library Reports</b:PeriodicalTitle>
    <b:Pages>16-20</b:Pages>
    <b:Edition>55</b:Edition>
    <b:Volume>1</b:Volume>
    <b:RefOrder>23</b:RefOrder>
  </b:Source>
  <b:Source>
    <b:Tag>Mat18</b:Tag>
    <b:SourceType>ArticleInAPeriodical</b:SourceType>
    <b:Guid>{EDEE42FB-7D87-45BD-9950-D534D0E2AA52}</b:Guid>
    <b:Author>
      <b:Author>
        <b:NameList>
          <b:Person>
            <b:Last>Mathuews</b:Last>
            <b:First>K.,</b:First>
            <b:Middle>&amp; Harper, D.</b:Middle>
          </b:Person>
        </b:NameList>
      </b:Author>
    </b:Author>
    <b:Title>One size does not fit all: Maintaining relevancy in the modern makerspace movement</b:Title>
    <b:PeriodicalTitle>College &amp; Research Libraries News</b:PeriodicalTitle>
    <b:Year>2018</b:Year>
    <b:Pages>358 – 359.</b:Pages>
    <b:Edition>79</b:Edition>
    <b:Volume>7</b:Volume>
    <b:DOI> 10.5860/crln.79.7.358</b:DOI>
    <b:LCID>en-US</b:LCID>
    <b:RefOrder>24</b:RefOrder>
  </b:Source>
  <b:Source>
    <b:Tag>Dia</b:Tag>
    <b:SourceType>DocumentFromInternetSite</b:SourceType>
    <b:Guid>{805A1D29-5FFA-49EC-855B-88939AE491BB}</b:Guid>
    <b:Author>
      <b:Author>
        <b:NameList>
          <b:Person>
            <b:Last>Rendina</b:Last>
            <b:First>Diana</b:First>
          </b:Person>
        </b:NameList>
      </b:Author>
    </b:Author>
    <b:Title>Defining Makerspaces: What the Research Says</b:Title>
    <b:Year>2015</b:Year>
    <b:URL>http://www.renovatedlearning.com/2015/04/02/defining-makerspaces-part-1</b:URL>
    <b:LCID>en-US</b:LCID>
    <b:RefOrder>25</b:RefOrder>
  </b:Source>
  <b:Source>
    <b:Tag>Wha</b:Tag>
    <b:SourceType>ElectronicSource</b:SourceType>
    <b:Guid>{79C291F1-B288-47E1-ACEA-0A9576F74B69}</b:Guid>
    <b:Title>What is the future of planning Library spaces in the 21st Century https://www.innovadesigngroup.co.uk</b:Title>
    <b:URL>What is the future of planning Library spaces in the 21st Century https://www.innovadesigngroup.co.uk</b:URL>
    <b:Year>2021</b:Year>
    <b:Author>
      <b:Author>
        <b:NameList>
          <b:Person>
            <b:Last>innova</b:Last>
          </b:Person>
        </b:NameList>
      </b:Author>
    </b:Author>
    <b:LCID>en-US</b:LCID>
    <b:RefOrder>26</b:RefOrder>
  </b:Source>
  <b:Source>
    <b:Tag>Chr</b:Tag>
    <b:SourceType>ElectronicSource</b:SourceType>
    <b:Guid>{6BC902FE-3FC4-46C1-8670-2186BEBF7AC2}</b:Guid>
    <b:Title>Christchurch City Libraries. Discovery Wall</b:Title>
    <b:URL> https://my.christchurchcitylibraries.com/turanga/turanga-spaces-and-facilities/turanga-discovery-wall/</b:URL>
    <b:Year>2022</b:Year>
    <b:LCID>en-US</b:LCID>
    <b:Author>
      <b:Author>
        <b:NameList>
          <b:Person>
            <b:Last>council</b:Last>
            <b:First>Christchurch</b:First>
            <b:Middle>City</b:Middle>
          </b:Person>
        </b:NameList>
      </b:Author>
    </b:Author>
    <b:RefOrder>27</b:RefOrder>
  </b:Source>
  <b:Source>
    <b:Tag>Ann16</b:Tag>
    <b:SourceType>ArticleInAPeriodical</b:SourceType>
    <b:Guid>{8920D2F2-DEF3-449F-A0AE-6431C7ABABE6}</b:Guid>
    <b:Author>
      <b:Author>
        <b:NameList>
          <b:Person>
            <b:Last>Partridge</b:Last>
            <b:First>Anne</b:First>
            <b:Middle>Wong and Helen</b:Middle>
          </b:Person>
        </b:NameList>
      </b:Author>
    </b:Author>
    <b:Title>Making as Learning: Makerspaces in Universities</b:Title>
    <b:PeriodicalTitle> Australian Academic &amp; Research Libraries</b:PeriodicalTitle>
    <b:Year>2016</b:Year>
    <b:Pages>143–59</b:Pages>
    <b:LCID>en-US</b:LCID>
    <b:URL> https://doi.org/10.1080/00048623.2016.1228163.</b:URL>
    <b:RefOrder>29</b:RefOrder>
  </b:Source>
  <b:Source>
    <b:Tag>Bur18</b:Tag>
    <b:SourceType>Book</b:SourceType>
    <b:Guid>{FB67A924-B837-4364-8B35-F7DC56A8338D}</b:Guid>
    <b:Title>Makerspaces: A practical guide for librarians. Lanham</b:Title>
    <b:Year>2018</b:Year>
    <b:Author>
      <b:Author>
        <b:NameList>
          <b:Person>
            <b:Last>Burke</b:Last>
            <b:First>J.,</b:First>
            <b:Middle>&amp; Kroski, E.</b:Middle>
          </b:Person>
        </b:NameList>
      </b:Author>
    </b:Author>
    <b:Publisher>Rowman &amp; Littlefield</b:Publisher>
    <b:LCID>en-US</b:LCID>
    <b:RefOrder>30</b:RefOrder>
  </b:Source>
  <b:Source>
    <b:Tag>Bro14</b:Tag>
    <b:SourceType>ArticleInAPeriodical</b:SourceType>
    <b:Guid>{66C19817-AF85-44E2-ADD9-DCEF0DE86650}</b:Guid>
    <b:Title>How to pack a room: 3D printing at Albertsons library. Idaho Librarian.</b:Title>
    <b:Year>2014</b:Year>
    <b:Author>
      <b:Author>
        <b:NameList>
          <b:Person>
            <b:Last>Brown</b:Last>
            <b:First>D.,</b:First>
            <b:Middle>&amp; Vecchione, A.</b:Middle>
          </b:Person>
        </b:NameList>
      </b:Author>
    </b:Author>
    <b:PeriodicalTitle>Idaho Librarian</b:PeriodicalTitle>
    <b:Volume>64</b:Volume>
    <b:Issue>3</b:Issue>
    <b:LCID>en-US</b:LCID>
    <b:RefOrder>31</b:RefOrder>
  </b:Source>
</b:Sources>
</file>

<file path=customXml/itemProps1.xml><?xml version="1.0" encoding="utf-8"?>
<ds:datastoreItem xmlns:ds="http://schemas.openxmlformats.org/officeDocument/2006/customXml" ds:itemID="{B45A509A-48F9-483E-93F8-D04152E0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vamsi krishna</cp:lastModifiedBy>
  <cp:revision>4</cp:revision>
  <cp:lastPrinted>2024-11-27T17:05:00Z</cp:lastPrinted>
  <dcterms:created xsi:type="dcterms:W3CDTF">2024-11-27T18:45:00Z</dcterms:created>
  <dcterms:modified xsi:type="dcterms:W3CDTF">2024-11-27T19:52:00Z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Adobe InDesign 15.0 (Windows)</vt:lpwstr>
  </property>
  <property fmtid="{D5CDD505-2E9C-101B-9397-08002B2CF9AE}" pid="4" name="LastSaved">
    <vt:filetime>2024-11-09T00:00:00Z</vt:filetime>
  </property>
  <property fmtid="{D5CDD505-2E9C-101B-9397-08002B2CF9AE}" pid="5" name="Producer">
    <vt:lpwstr>3-Heights(TM) PDF Security Shell 4.8.25.2 (http://www.pdf-tools.com)</vt:lpwstr>
  </property>
</Properties>
</file>